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C7" w:rsidRDefault="000B2BC7" w:rsidP="00A90DC1">
      <w:pPr>
        <w:jc w:val="center"/>
        <w:rPr>
          <w:rFonts w:ascii="Calibri" w:hAnsi="Calibri"/>
          <w:b/>
          <w:sz w:val="20"/>
          <w:szCs w:val="20"/>
        </w:rPr>
      </w:pPr>
    </w:p>
    <w:p w:rsidR="00515434" w:rsidRDefault="00D52AC0"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3551959</wp:posOffset>
            </wp:positionH>
            <wp:positionV relativeFrom="paragraph">
              <wp:posOffset>39848</wp:posOffset>
            </wp:positionV>
            <wp:extent cx="420337" cy="415637"/>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20337" cy="415637"/>
                    </a:xfrm>
                    <a:prstGeom prst="rect">
                      <a:avLst/>
                    </a:prstGeom>
                    <a:noFill/>
                    <a:ln w="9525">
                      <a:noFill/>
                      <a:miter lim="800000"/>
                      <a:headEnd/>
                      <a:tailEnd/>
                    </a:ln>
                  </pic:spPr>
                </pic:pic>
              </a:graphicData>
            </a:graphic>
          </wp:anchor>
        </w:drawing>
      </w:r>
      <w:r w:rsidR="00C03D3E">
        <w:rPr>
          <w:rFonts w:ascii="Calibri" w:hAnsi="Calibri"/>
          <w:b/>
          <w:noProof/>
          <w:sz w:val="20"/>
          <w:szCs w:val="20"/>
        </w:rPr>
        <w:pict>
          <v:oval id="_x0000_s1026" style="position:absolute;left:0;text-align:left;margin-left:451.15pt;margin-top:-6.6pt;width:63pt;height:33pt;z-index:251657216;mso-position-horizontal-relative:text;mso-position-vertical-relative:text" fillcolor="#92cddc" strokecolor="#92cddc" strokeweight="1pt">
            <v:fill color2="#daeef3" angle="-45" focus="-50%" type="gradient"/>
            <v:shadow on="t" type="perspective" color="#205867" opacity=".5" offset="1pt" offset2="-3pt"/>
            <v:textbox>
              <w:txbxContent>
                <w:p w:rsidR="00B7229F" w:rsidRPr="003F733B" w:rsidRDefault="00B7229F" w:rsidP="003F733B">
                  <w:pPr>
                    <w:jc w:val="center"/>
                    <w:rPr>
                      <w:rFonts w:ascii="Calibri" w:hAnsi="Calibri" w:cs="Calibri"/>
                      <w:b/>
                      <w:sz w:val="28"/>
                      <w:szCs w:val="28"/>
                    </w:rPr>
                  </w:pPr>
                  <w:r>
                    <w:rPr>
                      <w:rFonts w:cs="Calibri"/>
                      <w:b/>
                      <w:sz w:val="28"/>
                      <w:szCs w:val="28"/>
                      <w:lang w:val="en-US"/>
                    </w:rPr>
                    <w:t>T</w:t>
                  </w:r>
                  <w:r>
                    <w:rPr>
                      <w:rFonts w:cs="Calibri"/>
                      <w:b/>
                      <w:sz w:val="28"/>
                      <w:szCs w:val="28"/>
                    </w:rPr>
                    <w:t>04</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D13438" w:rsidRDefault="00515434" w:rsidP="00515434">
      <w:pPr>
        <w:widowControl w:val="0"/>
        <w:autoSpaceDE w:val="0"/>
        <w:autoSpaceDN w:val="0"/>
        <w:spacing w:before="1"/>
        <w:ind w:left="87" w:right="2"/>
        <w:jc w:val="center"/>
        <w:rPr>
          <w:rFonts w:ascii="Calibri" w:eastAsia="Arial" w:hAnsi="Calibri" w:cs="Calibri"/>
          <w:b/>
          <w:bCs/>
          <w:sz w:val="22"/>
          <w:szCs w:val="20"/>
          <w:lang w:eastAsia="en-US"/>
        </w:rPr>
      </w:pPr>
      <w:r w:rsidRPr="00D13438">
        <w:rPr>
          <w:rFonts w:ascii="Calibri" w:eastAsia="Arial" w:hAnsi="Calibri" w:cs="Calibri"/>
          <w:b/>
          <w:bCs/>
          <w:sz w:val="22"/>
          <w:szCs w:val="20"/>
          <w:lang w:eastAsia="en-US"/>
        </w:rPr>
        <w:t>ΑΙΤΗΣΗ</w:t>
      </w:r>
      <w:r w:rsidR="00477FFD">
        <w:rPr>
          <w:rFonts w:ascii="Calibri" w:eastAsia="Arial" w:hAnsi="Calibri" w:cs="Calibri"/>
          <w:b/>
          <w:bCs/>
          <w:sz w:val="22"/>
          <w:szCs w:val="20"/>
          <w:lang w:eastAsia="en-US"/>
        </w:rPr>
        <w:t xml:space="preserve"> </w:t>
      </w:r>
      <w:r w:rsidRPr="00D13438">
        <w:rPr>
          <w:rFonts w:ascii="Calibri" w:eastAsia="Arial" w:hAnsi="Calibri" w:cs="Calibri"/>
          <w:b/>
          <w:bCs/>
          <w:sz w:val="22"/>
          <w:szCs w:val="20"/>
          <w:lang w:eastAsia="en-US"/>
        </w:rPr>
        <w:t>-</w:t>
      </w:r>
      <w:r w:rsidR="00477FFD">
        <w:rPr>
          <w:rFonts w:ascii="Calibri" w:eastAsia="Arial" w:hAnsi="Calibri" w:cs="Calibri"/>
          <w:b/>
          <w:bCs/>
          <w:sz w:val="22"/>
          <w:szCs w:val="20"/>
          <w:lang w:eastAsia="en-US"/>
        </w:rPr>
        <w:t xml:space="preserve"> </w:t>
      </w:r>
      <w:r w:rsidRPr="00D13438">
        <w:rPr>
          <w:rFonts w:ascii="Calibri" w:eastAsia="Arial" w:hAnsi="Calibri" w:cs="Calibri"/>
          <w:b/>
          <w:bCs/>
          <w:sz w:val="22"/>
          <w:szCs w:val="20"/>
          <w:lang w:eastAsia="en-US"/>
        </w:rPr>
        <w:t>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D13438" w:rsidRDefault="00515434" w:rsidP="00D13438">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D13438">
        <w:trPr>
          <w:trHeight w:val="623"/>
        </w:trPr>
        <w:tc>
          <w:tcPr>
            <w:tcW w:w="10037" w:type="dxa"/>
            <w:gridSpan w:val="4"/>
            <w:shd w:val="clear" w:color="auto" w:fill="auto"/>
            <w:vAlign w:val="center"/>
          </w:tcPr>
          <w:p w:rsidR="00D13438" w:rsidRPr="00477FFD" w:rsidRDefault="0002212A" w:rsidP="00D13438">
            <w:pPr>
              <w:widowControl w:val="0"/>
              <w:autoSpaceDE w:val="0"/>
              <w:autoSpaceDN w:val="0"/>
              <w:ind w:hanging="1"/>
              <w:jc w:val="center"/>
              <w:rPr>
                <w:rFonts w:ascii="Calibri" w:hAnsi="Calibri" w:cs="Calibri"/>
                <w:b/>
                <w:sz w:val="26"/>
                <w:szCs w:val="20"/>
              </w:rPr>
            </w:pPr>
            <w:r w:rsidRPr="00D13438">
              <w:rPr>
                <w:rFonts w:ascii="Calibri" w:hAnsi="Calibri" w:cs="Calibri"/>
                <w:b/>
                <w:sz w:val="26"/>
                <w:szCs w:val="20"/>
              </w:rPr>
              <w:t>Χορήγηση άδειας λειτουργίας ιδιωτικών πρατηρίων υγρ</w:t>
            </w:r>
            <w:r w:rsidR="00D13438">
              <w:rPr>
                <w:rFonts w:ascii="Calibri" w:hAnsi="Calibri" w:cs="Calibri"/>
                <w:b/>
                <w:sz w:val="26"/>
                <w:szCs w:val="20"/>
              </w:rPr>
              <w:t xml:space="preserve">ών καυσίμων </w:t>
            </w:r>
          </w:p>
          <w:p w:rsidR="00515434" w:rsidRPr="005C1F2A" w:rsidRDefault="00D13438" w:rsidP="00D13438">
            <w:pPr>
              <w:widowControl w:val="0"/>
              <w:autoSpaceDE w:val="0"/>
              <w:autoSpaceDN w:val="0"/>
              <w:ind w:hanging="1"/>
              <w:jc w:val="center"/>
              <w:rPr>
                <w:rFonts w:ascii="Calibri" w:eastAsia="Arial" w:hAnsi="Calibri" w:cs="Calibri"/>
                <w:sz w:val="20"/>
                <w:szCs w:val="20"/>
                <w:lang w:eastAsia="en-US"/>
              </w:rPr>
            </w:pPr>
            <w:r>
              <w:rPr>
                <w:rFonts w:ascii="Calibri" w:hAnsi="Calibri" w:cs="Calibri"/>
                <w:b/>
                <w:sz w:val="26"/>
                <w:szCs w:val="20"/>
              </w:rPr>
              <w:t>για την εξυπηρέτηση</w:t>
            </w:r>
            <w:r w:rsidRPr="00D13438">
              <w:rPr>
                <w:rFonts w:ascii="Calibri" w:hAnsi="Calibri" w:cs="Calibri"/>
                <w:b/>
                <w:sz w:val="26"/>
                <w:szCs w:val="20"/>
              </w:rPr>
              <w:t xml:space="preserve"> </w:t>
            </w:r>
            <w:r w:rsidR="0002212A" w:rsidRPr="00D13438">
              <w:rPr>
                <w:rFonts w:ascii="Calibri" w:hAnsi="Calibri" w:cs="Calibri"/>
                <w:b/>
                <w:sz w:val="26"/>
                <w:szCs w:val="20"/>
              </w:rPr>
              <w:t>των οχημάτων και μηχανημάτων έργων</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spacing w:before="8"/>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D13438" w:rsidP="00515434">
            <w:pPr>
              <w:widowControl w:val="0"/>
              <w:autoSpaceDE w:val="0"/>
              <w:autoSpaceDN w:val="0"/>
              <w:rPr>
                <w:rFonts w:ascii="Calibri" w:eastAsia="Arial" w:hAnsi="Calibri" w:cs="Calibri"/>
                <w:sz w:val="20"/>
                <w:szCs w:val="20"/>
                <w:lang w:eastAsia="en-US"/>
              </w:rPr>
            </w:pPr>
            <w:r w:rsidRPr="00D13438">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D13438" w:rsidP="00D52AC0">
            <w:pPr>
              <w:widowControl w:val="0"/>
              <w:autoSpaceDE w:val="0"/>
              <w:autoSpaceDN w:val="0"/>
              <w:rPr>
                <w:rFonts w:ascii="Calibri" w:eastAsia="Arial" w:hAnsi="Calibri" w:cs="Calibri"/>
                <w:sz w:val="20"/>
                <w:szCs w:val="20"/>
                <w:lang w:eastAsia="en-US"/>
              </w:rPr>
            </w:pPr>
            <w:r w:rsidRPr="00D13438">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D52AC0">
            <w:pPr>
              <w:widowControl w:val="0"/>
              <w:autoSpaceDE w:val="0"/>
              <w:autoSpaceDN w:val="0"/>
              <w:spacing w:before="34"/>
              <w:ind w:left="28"/>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D52AC0">
            <w:pPr>
              <w:widowControl w:val="0"/>
              <w:autoSpaceDE w:val="0"/>
              <w:autoSpaceDN w:val="0"/>
              <w:spacing w:before="74"/>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115"/>
        <w:gridCol w:w="452"/>
        <w:gridCol w:w="88"/>
        <w:gridCol w:w="1214"/>
      </w:tblGrid>
      <w:tr w:rsidR="00515434" w:rsidRPr="00515434" w:rsidTr="005400C5">
        <w:trPr>
          <w:trHeight w:val="273"/>
        </w:trPr>
        <w:tc>
          <w:tcPr>
            <w:tcW w:w="4087" w:type="dxa"/>
            <w:gridSpan w:val="7"/>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 xml:space="preserve">Στοιχεία </w:t>
            </w:r>
            <w:r w:rsidR="005400C5">
              <w:rPr>
                <w:rFonts w:ascii="Calibri" w:eastAsia="Arial" w:hAnsi="Calibri" w:cs="Calibri"/>
                <w:b/>
                <w:sz w:val="20"/>
                <w:szCs w:val="20"/>
                <w:lang w:eastAsia="en-US"/>
              </w:rPr>
              <w:t>Αναγγέλλοντος</w:t>
            </w:r>
            <w:r w:rsidRPr="00515434">
              <w:rPr>
                <w:rFonts w:ascii="Calibri" w:eastAsia="Arial" w:hAnsi="Calibri" w:cs="Calibri"/>
                <w:b/>
                <w:sz w:val="20"/>
                <w:szCs w:val="20"/>
                <w:lang w:eastAsia="en-US"/>
              </w:rPr>
              <w:t xml:space="preserve"> (φυσικά πρόσωπα)</w:t>
            </w:r>
          </w:p>
        </w:tc>
        <w:tc>
          <w:tcPr>
            <w:tcW w:w="2545" w:type="dxa"/>
            <w:gridSpan w:val="3"/>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28"/>
        </w:trPr>
        <w:tc>
          <w:tcPr>
            <w:tcW w:w="1819" w:type="dxa"/>
            <w:gridSpan w:val="3"/>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28"/>
        </w:trPr>
        <w:tc>
          <w:tcPr>
            <w:tcW w:w="1819" w:type="dxa"/>
            <w:gridSpan w:val="3"/>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68"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1"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5" w:type="dxa"/>
            <w:gridSpan w:val="3"/>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5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7" w:type="dxa"/>
            <w:gridSpan w:val="2"/>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302"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68"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1"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6" w:type="dxa"/>
            <w:gridSpan w:val="11"/>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400C5" w:rsidRP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autoSpaceDE w:val="0"/>
              <w:autoSpaceDN w:val="0"/>
              <w:adjustRightInd w:val="0"/>
              <w:rPr>
                <w:rFonts w:ascii="Calibri" w:hAnsi="Calibri" w:cs="Calibri"/>
                <w:sz w:val="20"/>
                <w:szCs w:val="20"/>
              </w:rPr>
            </w:pPr>
            <w:r w:rsidRPr="005400C5">
              <w:rPr>
                <w:rFonts w:ascii="Calibri" w:hAnsi="Calibri"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sz w:val="20"/>
                <w:szCs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Αριθμ.:</w:t>
            </w:r>
          </w:p>
        </w:tc>
        <w:tc>
          <w:tcPr>
            <w:tcW w:w="1440" w:type="dxa"/>
            <w:gridSpan w:val="4"/>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sz w:val="20"/>
                <w:szCs w:val="20"/>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ΤΚ:</w:t>
            </w:r>
          </w:p>
        </w:tc>
        <w:tc>
          <w:tcPr>
            <w:tcW w:w="1214" w:type="dxa"/>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r>
      <w:tr w:rsidR="005400C5" w:rsidRP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r>
      <w:tr w:rsid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689" w:type="dxa"/>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5400C5" w:rsidRPr="000056FB" w:rsidRDefault="005400C5" w:rsidP="0069222D">
            <w:pPr>
              <w:jc w:val="both"/>
              <w:rPr>
                <w:rFonts w:ascii="Calibri" w:hAnsi="Calibri" w:cs="Calibri"/>
                <w:b/>
                <w:sz w:val="20"/>
                <w:szCs w:val="20"/>
                <w:lang w:eastAsia="en-US"/>
              </w:rPr>
            </w:pPr>
            <w:r w:rsidRPr="005400C5">
              <w:rPr>
                <w:rFonts w:ascii="Calibri" w:hAnsi="Calibri"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5400C5" w:rsidRDefault="005400C5" w:rsidP="0069222D">
            <w:pPr>
              <w:jc w:val="both"/>
              <w:rPr>
                <w:rFonts w:ascii="Calibri" w:hAnsi="Calibri" w:cs="Calibri"/>
                <w:b/>
                <w:sz w:val="20"/>
                <w:szCs w:val="20"/>
                <w:lang w:eastAsia="en-US"/>
              </w:rPr>
            </w:pPr>
          </w:p>
        </w:tc>
      </w:tr>
    </w:tbl>
    <w:p w:rsidR="005400C5" w:rsidRPr="00515434" w:rsidRDefault="005400C5"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D13438">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D13438" w:rsidRPr="00477FFD">
              <w:rPr>
                <w:rFonts w:ascii="Calibri" w:eastAsia="Arial" w:hAnsi="Calibri" w:cs="Calibri"/>
                <w:sz w:val="20"/>
                <w:szCs w:val="20"/>
                <w:lang w:eastAsia="en-US"/>
              </w:rPr>
              <w:t xml:space="preserve"> </w:t>
            </w:r>
            <w:r w:rsidRPr="00515434">
              <w:rPr>
                <w:rFonts w:ascii="Calibri" w:eastAsia="Arial" w:hAnsi="Calibri" w:cs="Calibri"/>
                <w:sz w:val="20"/>
                <w:szCs w:val="20"/>
                <w:lang w:eastAsia="en-US"/>
              </w:rPr>
              <w:t>&amp; Έτος ΦΕΚ ή ΓΕΜΗ:</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D2539B" w:rsidRDefault="00515434" w:rsidP="00611F7F">
            <w:pPr>
              <w:widowControl w:val="0"/>
              <w:autoSpaceDE w:val="0"/>
              <w:autoSpaceDN w:val="0"/>
              <w:ind w:left="6" w:right="-6"/>
              <w:rPr>
                <w:rFonts w:ascii="Calibri" w:eastAsia="Arial" w:hAnsi="Calibri" w:cs="Calibri"/>
                <w:sz w:val="20"/>
                <w:szCs w:val="20"/>
                <w:lang w:eastAsia="en-US"/>
              </w:rPr>
            </w:pPr>
            <w:r w:rsidRPr="00D2539B">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D2539B">
              <w:rPr>
                <w:rFonts w:ascii="Calibri" w:eastAsia="Arial" w:hAnsi="Calibri" w:cs="Calibri"/>
                <w:sz w:val="20"/>
                <w:szCs w:val="20"/>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5400C5" w:rsidRPr="005400C5" w:rsidTr="005400C5">
        <w:tc>
          <w:tcPr>
            <w:tcW w:w="10064" w:type="dxa"/>
          </w:tcPr>
          <w:p w:rsidR="005400C5" w:rsidRPr="005400C5" w:rsidRDefault="005400C5" w:rsidP="005400C5">
            <w:pPr>
              <w:autoSpaceDE w:val="0"/>
              <w:autoSpaceDN w:val="0"/>
              <w:adjustRightInd w:val="0"/>
              <w:jc w:val="both"/>
              <w:rPr>
                <w:rFonts w:ascii="Calibri" w:eastAsia="Calibri" w:hAnsi="Calibri"/>
                <w:b/>
                <w:sz w:val="20"/>
                <w:szCs w:val="20"/>
                <w:lang w:eastAsia="en-US"/>
              </w:rPr>
            </w:pPr>
            <w:r w:rsidRPr="005400C5">
              <w:rPr>
                <w:rFonts w:ascii="Calibri" w:hAnsi="Calibri"/>
                <w:b/>
                <w:bCs/>
                <w:sz w:val="20"/>
                <w:szCs w:val="20"/>
              </w:rPr>
              <w:t>Επιλέξτε με ποιο τρόπο θέλετε να παραλάβετε την απάντησή σας:</w:t>
            </w:r>
          </w:p>
        </w:tc>
      </w:tr>
      <w:tr w:rsidR="005400C5" w:rsidRPr="005400C5" w:rsidTr="005400C5">
        <w:tc>
          <w:tcPr>
            <w:tcW w:w="10064" w:type="dxa"/>
          </w:tcPr>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1. Να σας αποσταλεί με συστημένη επιστολή στη Διεύθυνση που δηλώνεται στην παρούσα αίτηση</w:t>
            </w:r>
          </w:p>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2. Να την παραλάβετε ο ίδιος από την υπηρεσία μας</w:t>
            </w:r>
          </w:p>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3. Να την παραλάβει εκπρόσωπός σας</w:t>
            </w:r>
          </w:p>
          <w:p w:rsidR="005400C5" w:rsidRPr="005400C5" w:rsidRDefault="005400C5" w:rsidP="005400C5">
            <w:pPr>
              <w:autoSpaceDE w:val="0"/>
              <w:autoSpaceDN w:val="0"/>
              <w:adjustRightInd w:val="0"/>
              <w:rPr>
                <w:rFonts w:ascii="Calibri" w:eastAsia="Calibri" w:hAnsi="Calibri"/>
                <w:b/>
                <w:sz w:val="20"/>
                <w:szCs w:val="20"/>
                <w:lang w:eastAsia="en-US"/>
              </w:rPr>
            </w:pPr>
            <w:r w:rsidRPr="005400C5">
              <w:rPr>
                <w:rFonts w:ascii="Calibri" w:hAnsi="Calibri"/>
                <w:sz w:val="20"/>
                <w:szCs w:val="20"/>
              </w:rPr>
              <w:t>4. Να σας αποσταλεί με fax στον αριθμό:……………………..</w:t>
            </w:r>
          </w:p>
        </w:tc>
      </w:tr>
    </w:tbl>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15434" w:rsidP="00515434">
      <w:pPr>
        <w:widowControl w:val="0"/>
        <w:autoSpaceDE w:val="0"/>
        <w:autoSpaceDN w:val="0"/>
        <w:spacing w:before="31"/>
        <w:rPr>
          <w:rFonts w:ascii="Calibri" w:eastAsia="Arial" w:hAnsi="Calibri" w:cs="Calibri"/>
          <w:sz w:val="20"/>
          <w:szCs w:val="20"/>
          <w:lang w:eastAsia="en-US"/>
        </w:rPr>
      </w:pPr>
      <w:r w:rsidRPr="00515434">
        <w:rPr>
          <w:rFonts w:ascii="Calibri" w:eastAsia="Arial" w:hAnsi="Calibri" w:cs="Calibri"/>
          <w:sz w:val="20"/>
          <w:szCs w:val="20"/>
          <w:lang w:eastAsia="en-US"/>
        </w:rPr>
        <w:t>.....…/...…/20….</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695E21" w:rsidRDefault="00695E21" w:rsidP="00695E21">
      <w:pPr>
        <w:ind w:left="6521"/>
        <w:jc w:val="center"/>
        <w:rPr>
          <w:rFonts w:ascii="Calibri" w:hAnsi="Calibri"/>
          <w:sz w:val="20"/>
          <w:szCs w:val="20"/>
        </w:rPr>
      </w:pPr>
      <w:r>
        <w:rPr>
          <w:rFonts w:ascii="Calibri" w:hAnsi="Calibri"/>
          <w:sz w:val="20"/>
          <w:szCs w:val="20"/>
        </w:rPr>
        <w:t>Η/Ο αιτούσα/ών</w:t>
      </w:r>
    </w:p>
    <w:p w:rsidR="0084443B" w:rsidRPr="0084443B" w:rsidRDefault="0084443B" w:rsidP="0084443B">
      <w:pPr>
        <w:ind w:left="6521"/>
        <w:jc w:val="center"/>
        <w:rPr>
          <w:rFonts w:ascii="Calibri" w:hAnsi="Calibri"/>
          <w:sz w:val="20"/>
          <w:szCs w:val="20"/>
        </w:rPr>
      </w:pPr>
      <w:r w:rsidRPr="0084443B">
        <w:rPr>
          <w:rFonts w:ascii="Calibri" w:hAnsi="Calibri"/>
          <w:sz w:val="20"/>
          <w:szCs w:val="20"/>
        </w:rPr>
        <w:t>(Σφραγίδα-υπογραφή)</w:t>
      </w: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rsidSect="00D1066E">
          <w:footerReference w:type="default" r:id="rId8"/>
          <w:type w:val="continuous"/>
          <w:pgSz w:w="11910" w:h="16850"/>
          <w:pgMar w:top="460" w:right="820" w:bottom="280" w:left="740" w:header="720" w:footer="486" w:gutter="0"/>
          <w:cols w:space="720"/>
        </w:sectPr>
      </w:pPr>
    </w:p>
    <w:p w:rsidR="0002212A" w:rsidRPr="0002212A" w:rsidRDefault="0002212A" w:rsidP="0002212A">
      <w:pPr>
        <w:autoSpaceDE w:val="0"/>
        <w:autoSpaceDN w:val="0"/>
        <w:adjustRightInd w:val="0"/>
        <w:jc w:val="center"/>
        <w:rPr>
          <w:rFonts w:ascii="Calibri" w:hAnsi="Calibri"/>
          <w:sz w:val="20"/>
          <w:szCs w:val="20"/>
        </w:rPr>
      </w:pPr>
      <w:r w:rsidRPr="0002212A">
        <w:rPr>
          <w:rFonts w:ascii="Calibri" w:hAnsi="Calibri"/>
          <w:b/>
          <w:bCs/>
          <w:sz w:val="20"/>
          <w:szCs w:val="20"/>
        </w:rPr>
        <w:lastRenderedPageBreak/>
        <w:t xml:space="preserve">ΑΠΑΙΤΟΥΜΕΝΑ ΔΙΚΑΙΟΛΟΓΗΤΙΚΑ ΠΟΥ ΣΥΝΟΔΕΥΟΥΝ ΤΗΝ ΑΙΤΗΣΗ ΓΙΑ </w:t>
      </w:r>
      <w:r w:rsidRPr="0002212A">
        <w:rPr>
          <w:rFonts w:ascii="Calibri" w:eastAsia="Calibri" w:hAnsi="Calibri"/>
          <w:b/>
          <w:sz w:val="20"/>
          <w:szCs w:val="20"/>
          <w:lang w:eastAsia="en-US"/>
        </w:rPr>
        <w:t>ΧΟΡΗΓΗΣΗ ΑΔΕΙΑΣ ΛΕΙΤΟΥΡΓΙΑΣ ΙΔΙΩΤΙΚΩΝ ΠΡΑΤΗΡΙΩΝ ΥΓΡΩΝ ΚΑΥΣΙΜΩΝ ΓΙΑ ΤΗΝ ΕΞΥΠΗΡΕΤΗΣΗ ΤΩΝ ΟΧΗΜΑΤΩΝ ΚΑΙ ΜΗΧΑΝΗΜΑΤΩΝ ΕΡΓΟΥ</w:t>
      </w:r>
    </w:p>
    <w:p w:rsidR="0002212A" w:rsidRPr="0002212A" w:rsidRDefault="0002212A" w:rsidP="0002212A">
      <w:pPr>
        <w:tabs>
          <w:tab w:val="center" w:pos="-4320"/>
        </w:tabs>
        <w:autoSpaceDE w:val="0"/>
        <w:autoSpaceDN w:val="0"/>
        <w:adjustRightInd w:val="0"/>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6"/>
        <w:gridCol w:w="1328"/>
        <w:gridCol w:w="1321"/>
        <w:gridCol w:w="1175"/>
      </w:tblGrid>
      <w:tr w:rsidR="0002212A" w:rsidRPr="0002212A" w:rsidTr="004D79A1">
        <w:trPr>
          <w:trHeight w:val="883"/>
        </w:trPr>
        <w:tc>
          <w:tcPr>
            <w:tcW w:w="6596" w:type="dxa"/>
          </w:tcPr>
          <w:p w:rsidR="0002212A" w:rsidRPr="0002212A" w:rsidRDefault="0002212A" w:rsidP="0002212A">
            <w:pPr>
              <w:tabs>
                <w:tab w:val="center" w:pos="-4320"/>
              </w:tabs>
              <w:autoSpaceDE w:val="0"/>
              <w:autoSpaceDN w:val="0"/>
              <w:adjustRightInd w:val="0"/>
              <w:rPr>
                <w:rFonts w:ascii="Calibri" w:eastAsia="Calibri" w:hAnsi="Calibri"/>
                <w:b/>
                <w:sz w:val="20"/>
                <w:szCs w:val="20"/>
                <w:lang w:eastAsia="en-US"/>
              </w:rPr>
            </w:pPr>
            <w:r w:rsidRPr="0002212A">
              <w:rPr>
                <w:rFonts w:ascii="Calibri" w:hAnsi="Calibri" w:cs="TimesNewRoman,Bold"/>
                <w:b/>
                <w:bCs/>
                <w:sz w:val="20"/>
                <w:szCs w:val="20"/>
              </w:rPr>
              <w:t>ΤΙΤΛΟΣ ΔΙΚΑΙΟΛΟΓΗΤΙΚΟΥ</w:t>
            </w:r>
          </w:p>
        </w:tc>
        <w:tc>
          <w:tcPr>
            <w:tcW w:w="1328" w:type="dxa"/>
          </w:tcPr>
          <w:p w:rsidR="0002212A" w:rsidRPr="004D79A1" w:rsidRDefault="0002212A" w:rsidP="0002212A">
            <w:pPr>
              <w:autoSpaceDE w:val="0"/>
              <w:autoSpaceDN w:val="0"/>
              <w:adjustRightInd w:val="0"/>
              <w:jc w:val="center"/>
              <w:rPr>
                <w:rFonts w:ascii="Calibri" w:hAnsi="Calibri" w:cs="TimesNewRoman,Bold"/>
                <w:b/>
                <w:bCs/>
                <w:sz w:val="18"/>
                <w:szCs w:val="18"/>
              </w:rPr>
            </w:pPr>
            <w:r w:rsidRPr="004D79A1">
              <w:rPr>
                <w:rFonts w:ascii="Calibri" w:hAnsi="Calibri" w:cs="TimesNewRoman,Bold"/>
                <w:b/>
                <w:bCs/>
                <w:sz w:val="18"/>
                <w:szCs w:val="18"/>
              </w:rPr>
              <w:t>ΚΑΤΑΤΕΘΗΚΕ</w:t>
            </w:r>
          </w:p>
          <w:p w:rsidR="0002212A" w:rsidRPr="004D79A1" w:rsidRDefault="0002212A" w:rsidP="0002212A">
            <w:pPr>
              <w:autoSpaceDE w:val="0"/>
              <w:autoSpaceDN w:val="0"/>
              <w:adjustRightInd w:val="0"/>
              <w:jc w:val="center"/>
              <w:rPr>
                <w:rFonts w:ascii="Calibri" w:hAnsi="Calibri" w:cs="TimesNewRoman,Bold"/>
                <w:b/>
                <w:bCs/>
                <w:sz w:val="18"/>
                <w:szCs w:val="18"/>
              </w:rPr>
            </w:pPr>
            <w:r w:rsidRPr="004D79A1">
              <w:rPr>
                <w:rFonts w:ascii="Calibri" w:hAnsi="Calibri" w:cs="TimesNewRoman,Bold"/>
                <w:b/>
                <w:bCs/>
                <w:sz w:val="18"/>
                <w:szCs w:val="18"/>
              </w:rPr>
              <w:t>ΜΕ</w:t>
            </w:r>
          </w:p>
          <w:p w:rsidR="0002212A" w:rsidRPr="004D79A1" w:rsidRDefault="0002212A" w:rsidP="0002212A">
            <w:pPr>
              <w:autoSpaceDE w:val="0"/>
              <w:autoSpaceDN w:val="0"/>
              <w:adjustRightInd w:val="0"/>
              <w:jc w:val="center"/>
              <w:rPr>
                <w:rFonts w:ascii="Calibri" w:hAnsi="Calibri" w:cs="TimesNewRoman,Bold"/>
                <w:b/>
                <w:bCs/>
                <w:sz w:val="18"/>
                <w:szCs w:val="18"/>
              </w:rPr>
            </w:pPr>
            <w:r w:rsidRPr="004D79A1">
              <w:rPr>
                <w:rFonts w:ascii="Calibri" w:hAnsi="Calibri" w:cs="TimesNewRoman,Bold"/>
                <w:b/>
                <w:bCs/>
                <w:sz w:val="18"/>
                <w:szCs w:val="18"/>
              </w:rPr>
              <w:t>ΤΗΝ ΑΙΤΗΣΗ</w:t>
            </w:r>
          </w:p>
        </w:tc>
        <w:tc>
          <w:tcPr>
            <w:tcW w:w="1321" w:type="dxa"/>
          </w:tcPr>
          <w:p w:rsidR="0002212A" w:rsidRPr="004D79A1" w:rsidRDefault="0002212A" w:rsidP="0002212A">
            <w:pPr>
              <w:autoSpaceDE w:val="0"/>
              <w:autoSpaceDN w:val="0"/>
              <w:adjustRightInd w:val="0"/>
              <w:jc w:val="center"/>
              <w:rPr>
                <w:rFonts w:ascii="Calibri" w:hAnsi="Calibri" w:cs="TimesNewRoman,Bold"/>
                <w:b/>
                <w:bCs/>
                <w:sz w:val="18"/>
                <w:szCs w:val="18"/>
              </w:rPr>
            </w:pPr>
            <w:r w:rsidRPr="004D79A1">
              <w:rPr>
                <w:rFonts w:ascii="Calibri" w:hAnsi="Calibri" w:cs="TimesNewRoman,Bold"/>
                <w:b/>
                <w:bCs/>
                <w:sz w:val="18"/>
                <w:szCs w:val="18"/>
              </w:rPr>
              <w:t>ΝΑ</w:t>
            </w:r>
          </w:p>
          <w:p w:rsidR="0002212A" w:rsidRPr="004D79A1" w:rsidRDefault="0002212A" w:rsidP="0002212A">
            <w:pPr>
              <w:autoSpaceDE w:val="0"/>
              <w:autoSpaceDN w:val="0"/>
              <w:adjustRightInd w:val="0"/>
              <w:jc w:val="center"/>
              <w:rPr>
                <w:rFonts w:ascii="Calibri" w:hAnsi="Calibri" w:cs="TimesNewRoman,Bold"/>
                <w:b/>
                <w:bCs/>
                <w:sz w:val="18"/>
                <w:szCs w:val="18"/>
              </w:rPr>
            </w:pPr>
            <w:r w:rsidRPr="004D79A1">
              <w:rPr>
                <w:rFonts w:ascii="Calibri" w:hAnsi="Calibri" w:cs="TimesNewRoman,Bold"/>
                <w:b/>
                <w:bCs/>
                <w:sz w:val="18"/>
                <w:szCs w:val="18"/>
              </w:rPr>
              <w:t>ΑΝΑΖΗΤΗΘΕΙ</w:t>
            </w:r>
          </w:p>
          <w:p w:rsidR="0002212A" w:rsidRPr="004D79A1" w:rsidRDefault="0002212A" w:rsidP="0002212A">
            <w:pPr>
              <w:autoSpaceDE w:val="0"/>
              <w:autoSpaceDN w:val="0"/>
              <w:adjustRightInd w:val="0"/>
              <w:jc w:val="center"/>
              <w:rPr>
                <w:rFonts w:ascii="Calibri" w:hAnsi="Calibri" w:cs="TimesNewRoman,Bold"/>
                <w:b/>
                <w:bCs/>
                <w:sz w:val="18"/>
                <w:szCs w:val="18"/>
              </w:rPr>
            </w:pPr>
            <w:r w:rsidRPr="004D79A1">
              <w:rPr>
                <w:rFonts w:ascii="Calibri" w:hAnsi="Calibri" w:cs="TimesNewRoman,Bold"/>
                <w:b/>
                <w:bCs/>
                <w:sz w:val="18"/>
                <w:szCs w:val="18"/>
              </w:rPr>
              <w:t>ΥΠΗΡΕΣΙΑΚΑ</w:t>
            </w:r>
          </w:p>
          <w:p w:rsidR="0002212A" w:rsidRPr="004D79A1" w:rsidRDefault="0002212A" w:rsidP="0002212A">
            <w:pPr>
              <w:tabs>
                <w:tab w:val="center" w:pos="-4320"/>
              </w:tabs>
              <w:autoSpaceDE w:val="0"/>
              <w:autoSpaceDN w:val="0"/>
              <w:adjustRightInd w:val="0"/>
              <w:rPr>
                <w:rFonts w:ascii="Calibri" w:eastAsia="Calibri" w:hAnsi="Calibri"/>
                <w:b/>
                <w:sz w:val="18"/>
                <w:szCs w:val="18"/>
                <w:lang w:eastAsia="en-US"/>
              </w:rPr>
            </w:pPr>
          </w:p>
        </w:tc>
        <w:tc>
          <w:tcPr>
            <w:tcW w:w="1175" w:type="dxa"/>
          </w:tcPr>
          <w:p w:rsidR="0002212A" w:rsidRPr="004D79A1" w:rsidRDefault="0002212A" w:rsidP="0002212A">
            <w:pPr>
              <w:autoSpaceDE w:val="0"/>
              <w:autoSpaceDN w:val="0"/>
              <w:adjustRightInd w:val="0"/>
              <w:jc w:val="center"/>
              <w:rPr>
                <w:rFonts w:ascii="Calibri" w:hAnsi="Calibri" w:cs="TimesNewRoman,Bold"/>
                <w:b/>
                <w:bCs/>
                <w:sz w:val="18"/>
                <w:szCs w:val="18"/>
                <w:lang w:val="en-US"/>
              </w:rPr>
            </w:pPr>
            <w:r w:rsidRPr="004D79A1">
              <w:rPr>
                <w:rFonts w:ascii="Calibri" w:hAnsi="Calibri" w:cs="TimesNewRoman,Bold"/>
                <w:b/>
                <w:bCs/>
                <w:sz w:val="18"/>
                <w:szCs w:val="18"/>
              </w:rPr>
              <w:t xml:space="preserve">ΔΕΝ </w:t>
            </w:r>
          </w:p>
          <w:p w:rsidR="0002212A" w:rsidRPr="004D79A1" w:rsidRDefault="0002212A" w:rsidP="0002212A">
            <w:pPr>
              <w:autoSpaceDE w:val="0"/>
              <w:autoSpaceDN w:val="0"/>
              <w:adjustRightInd w:val="0"/>
              <w:jc w:val="center"/>
              <w:rPr>
                <w:rFonts w:ascii="Calibri" w:hAnsi="Calibri" w:cs="TimesNewRoman,Bold"/>
                <w:b/>
                <w:bCs/>
                <w:sz w:val="18"/>
                <w:szCs w:val="18"/>
              </w:rPr>
            </w:pPr>
            <w:r w:rsidRPr="004D79A1">
              <w:rPr>
                <w:rFonts w:ascii="Calibri" w:hAnsi="Calibri" w:cs="TimesNewRoman,Bold"/>
                <w:b/>
                <w:bCs/>
                <w:sz w:val="18"/>
                <w:szCs w:val="18"/>
              </w:rPr>
              <w:t>ΑΠΑΙΤΕΙΤΑΙ</w:t>
            </w:r>
          </w:p>
          <w:p w:rsidR="0002212A" w:rsidRPr="004D79A1" w:rsidRDefault="0002212A" w:rsidP="0002212A">
            <w:pPr>
              <w:tabs>
                <w:tab w:val="center" w:pos="-4320"/>
              </w:tabs>
              <w:autoSpaceDE w:val="0"/>
              <w:autoSpaceDN w:val="0"/>
              <w:adjustRightInd w:val="0"/>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hAnsi="Calibri" w:cs="Calibri"/>
                <w:sz w:val="20"/>
                <w:szCs w:val="20"/>
              </w:rPr>
            </w:pPr>
            <w:r w:rsidRPr="0002212A">
              <w:rPr>
                <w:rFonts w:ascii="Calibri" w:eastAsia="Calibri" w:hAnsi="Calibri" w:cs="Calibri"/>
                <w:sz w:val="20"/>
                <w:szCs w:val="20"/>
                <w:lang w:eastAsia="en-US"/>
              </w:rPr>
              <w:t>Αίτηση του εκμεταλλευτή της εγκατάστασης προσωρινής λειτουργίας (εργοτάξιο, μεταλλείο, ορυχείο κ.λπ.), για τη χορήγηση άδειας λειτουργίας «πρατηρίου καυσίμων». Στη περίπτωση που ο εκμεταλλευτής του υπό αδειοδότηση «πρατηρίου καυσίμων» είναι νομικό πρόσωπο, την αίτηση μαζί με τα κατά περίπτωση νομιμοποιητικά έγγραφα υποβάλλει ο νόμιμος εκπρόσωπος του.</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B7229F"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hAnsi="Calibri" w:cs="Calibri"/>
                <w:sz w:val="20"/>
                <w:szCs w:val="20"/>
              </w:rPr>
            </w:pPr>
            <w:r w:rsidRPr="00B7229F">
              <w:rPr>
                <w:rFonts w:ascii="Calibri" w:hAnsi="Calibri" w:cs="Calibri"/>
                <w:sz w:val="20"/>
                <w:szCs w:val="20"/>
              </w:rPr>
              <w:t>Υπεύθυνη Δήλωση του αιτούντα σύμφωνα με το Άρθρο 8 του ν. 1599/1986, στην οποία δηλώνονται τα εξής:</w:t>
            </w:r>
          </w:p>
          <w:p w:rsidR="0002212A" w:rsidRPr="00B7229F" w:rsidRDefault="0002212A" w:rsidP="00B7229F">
            <w:pPr>
              <w:tabs>
                <w:tab w:val="left" w:pos="270"/>
              </w:tabs>
              <w:autoSpaceDE w:val="0"/>
              <w:autoSpaceDN w:val="0"/>
              <w:adjustRightInd w:val="0"/>
              <w:spacing w:after="200" w:line="276" w:lineRule="auto"/>
              <w:jc w:val="both"/>
              <w:rPr>
                <w:rFonts w:ascii="Calibri" w:hAnsi="Calibri" w:cs="Calibri"/>
                <w:sz w:val="20"/>
                <w:szCs w:val="20"/>
              </w:rPr>
            </w:pPr>
            <w:r w:rsidRPr="00B7229F">
              <w:rPr>
                <w:rFonts w:ascii="Calibri" w:hAnsi="Calibri" w:cs="Calibri"/>
                <w:sz w:val="20"/>
                <w:szCs w:val="20"/>
              </w:rPr>
              <w:t>α) Στη περίπτωση που ο αιτών είναι φυσικό πρόσωπο, δηλώνει υπεύθυνα ότι:</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i) κατά την τελευταία οκταετία δεν καταδικάστηκε τελεσίδικα για νοθεία καυσίμων και δεν καταδικάστηκε πρωτόδικα για λαθρεμπορία καυσίμων, με την επιφύλαξη των διατάξεων του ν. 4177/2013 (Α΄ 183), όπως ισχύει.</w:t>
            </w:r>
          </w:p>
          <w:p w:rsidR="0002212A" w:rsidRDefault="0002212A" w:rsidP="0002212A">
            <w:pPr>
              <w:jc w:val="both"/>
              <w:rPr>
                <w:rFonts w:ascii="Calibri" w:hAnsi="Calibri" w:cs="Calibri"/>
                <w:sz w:val="20"/>
                <w:szCs w:val="20"/>
              </w:rPr>
            </w:pPr>
            <w:r w:rsidRPr="0002212A">
              <w:rPr>
                <w:rFonts w:ascii="Calibri" w:hAnsi="Calibri" w:cs="Calibri"/>
                <w:sz w:val="20"/>
                <w:szCs w:val="20"/>
              </w:rPr>
              <w:t>ii) έχει το δικαίωμα χρήσης και εκμετάλλευσης της εγκατάστασης προσωρινής λειτουργίας (εργοτάξιο, μεταλλείο, ορυχείο κ.λπ.), για τη λειτουργία «πρατηρίου καυσίμων» και ότι διαθέτει τουλάχιστον αθροιστικά πέντε (5) οδικά οχήματα ή/και μηχανήματα έργων, τα οποία θα τροφοδοτούνται με καύσιμα αποκλειστικά από το υπό αδειοδότηση πρατήριο.</w:t>
            </w:r>
          </w:p>
          <w:p w:rsidR="00B7229F" w:rsidRPr="00B7229F" w:rsidRDefault="00B7229F" w:rsidP="0002212A">
            <w:pPr>
              <w:jc w:val="both"/>
              <w:rPr>
                <w:rFonts w:ascii="Calibri" w:hAnsi="Calibri" w:cs="Calibri"/>
                <w:sz w:val="12"/>
                <w:szCs w:val="20"/>
              </w:rPr>
            </w:pP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β) Στην περίπτωση που ο αιτών είναι νομικό πρόσωπο, ο νόμιμος εκπρόσωπος του δηλώνει υπεύθυνα ότι:</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i) κατά την τελευταία οκταετία, ο ίδιος δεν καταδικάστηκε τελεσίδικα και το νομικό πρόσωπο που εκπροσωπεί δεν κηρύχθηκε τελεσίδικα αστικώς συνυπεύθυνο για νοθεία καυσίμων, ο ίδιος δεν καταδικάστηκε πρωτόδικα και το νομικό πρόσωπο που εκπροσωπεί δεν κηρύχθηκε πρωτόδικα αστικώς συνυπεύθυνο για λαθρεμπορία καυσίμων, με την επιφύλαξη των διατάξεων του ν. 4177/2013 (Α΄ 183), όπως ισχύει,</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ii) το νομικό πρόσωπο έχει το δικαίωμα χρήσης και εκμετάλλευσης της εγκατάστασης προσωρινής λειτουργίας (εργοτάξιο, μεταλλείο, ορυχείο κ.λπ.), για την λειτουργία «πρατηρίου καυσίμων» και ότι διαθέτει τουλάχιστον αθροιστικά πέντε (5) οδικά οχήματα ή/και μηχανήματα έργων, τα οποία θα τροφοδοτούνται με καύσιμα αποκλειστικά από το υπό αδειοδότηση πρατήριο.</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hAnsi="Calibri" w:cs="Calibri"/>
                <w:sz w:val="20"/>
                <w:szCs w:val="20"/>
              </w:rPr>
            </w:pPr>
            <w:r w:rsidRPr="0002212A">
              <w:rPr>
                <w:rFonts w:ascii="Calibri" w:eastAsia="Calibri" w:hAnsi="Calibri" w:cs="Calibri"/>
                <w:sz w:val="20"/>
                <w:szCs w:val="20"/>
                <w:lang w:eastAsia="en-US"/>
              </w:rPr>
              <w:t>Σχέδιο γενικής διάταξης, σε τέσσερα (4) αντίγραφα, υπογεγραμμένο από τον αρμόδιο μηχανικό, σε κατάλληλη κλίμακα ανάλογα με την έκταση της εγκατάστασης προσωρινής λειτουργίας (μεταλλείο, ορυχείο κ.λπ.), οι συντεταγμένες του οποίου θα είναι εξαρτημένες από το Κρατικό Δίκτυο (ΕΓΣΑ 87), όπου φαίνεται η χωροθέτηση των επί μέρους εγκαταστάσεων του πρατηρίου, συμπεριλαμβανομένων των δεξαμενών και των αντλιών του. Στο υπόψη σχέδιο σημειώνονται οι διαστάσεις των πλευρών της εγκατάστασης προσωρινής λειτουργίας (μεταλλείο, ορυχείο κ.λπ.), καθώς και η θέση του «ενιαίου φορέα», της ηλεκτρογεννήτριας, των εξαερώσεων των δεξαμενών, η θέση στάθμευσης του βυτιοφόρου για την τροφοδοσία του «ενιαίου φορέα», καθώς και οι τροχιές των οχημάτων και η ζώνη κίνησης τους για όλο το μήκος της πορείας τους εντός της κύριας έκτασης του πρατηρίου. Το υπόψη σχέδιο συνοδεύεται και από μελέτη διασφάλισης της απρόσκοπτης κυκλοφορίας οχημάτων-μηχανημάτων εντός του χώρου εργασίας της εγκατάστασης προσωρινής λειτουργίας.</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eastAsia="Calibri" w:hAnsi="Calibri" w:cs="Calibri"/>
                <w:sz w:val="20"/>
                <w:szCs w:val="20"/>
                <w:lang w:eastAsia="en-US"/>
              </w:rPr>
            </w:pPr>
            <w:r w:rsidRPr="0002212A">
              <w:rPr>
                <w:rFonts w:ascii="Calibri" w:eastAsia="Calibri" w:hAnsi="Calibri" w:cs="Calibri"/>
                <w:sz w:val="20"/>
                <w:szCs w:val="20"/>
                <w:lang w:eastAsia="en-US"/>
              </w:rPr>
              <w:lastRenderedPageBreak/>
              <w:t>Σχέδιο Η/Μ εγκαταστάσεων σε τέσσερα (4) αντίγραφα, υπογεγραμμένο από τον αρμόδιο μηχανικό, σε κατάλληλη κλίμακα ανάλογα με το μέγεθος της εγκατάστασης, στο οποίο απεικονίζεται σχεδιαστικά με διακριτό τρόπο ώστε να διαπιστώνεται η αρμονική συνύπαρξη τους και η ταυτόχρονη καλή λειτουργία τους, οι εξής εγκαταστάσεις: δίκτυο σωληνώσεων παροχής καυσίμου, σωληνώσεων εξαέρωσης δεξαμενών, σύστημα ανάκτησης ατμών βενζίνης, ηλεκτρολογικά δίκτυα (ισχυρά ρεύματα, ασθενή ρεύματα, φωτισμός, γειώσεις, αντικεραυνική προστασία), σχέδιο κατανομής ζωνών αντιεκρηκτικότητας.</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eastAsia="Calibri" w:hAnsi="Calibri" w:cs="Calibri"/>
                <w:sz w:val="20"/>
                <w:szCs w:val="20"/>
                <w:lang w:eastAsia="en-US"/>
              </w:rPr>
            </w:pPr>
            <w:r w:rsidRPr="0002212A">
              <w:rPr>
                <w:rFonts w:ascii="Calibri" w:eastAsia="Calibri" w:hAnsi="Calibri" w:cs="Calibri"/>
                <w:sz w:val="20"/>
                <w:szCs w:val="20"/>
                <w:lang w:eastAsia="en-US"/>
              </w:rPr>
              <w:t>Σχέδια λεπτομερειών, συνοδευόμενα από φάκελο αναλυτικής τεκμηρίωσης των τεχνικών χαρακτηριστικών κατασκευής του εξοπλισμού, σε τέσσερα (4) αντίγραφα σε κλίμακα ένα προς πενήντα (1:50) ή ένα προς είκοσι (1:20). Ειδικά τα σχέδια θα πρέπει να απεικονίζουν τα εξής:</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α) Κάτοψη - Τομή του ενιαίου φορέα.</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β) Δεξαμενή υγρών καυσίμων. Το σχέδιο περιλαμβάνει διαστάσεις της δεξαμενής, τρόπο τοποθέτησης με όλες τις σχετικές διαστάσεις, εξαρτήματα και σωληνώσεις που συνδέονται με την δεξαμενή, εξαρτήματα και συσκευές προστασίας έναντι διαρροών καυσίμου.</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γ) Διασυνδέσεις των αντλιών - διανομέων και των όγκο μετρητών.</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δ) Τεχνική έκθεση, υπογεγραμμένη από τον αρμόδιο μηχανικό, για τις ηλεκτρομηχανολογικές εγκαταστάσεις σε τέσσερα (4) αντίγραφα, στην οποία αναγράφονται στοιχεία σχετικά με την όλη δομή της εγκατάστασης, τις επί μέρους εγκαταστάσεις, τη μελέτη κατανομής ζωνών αντιεκρηκτικότητας, τα μηχανήματα και τον εξοπλισμό που εγκαθίσταται, οι τεχνικές προδιαγραφές τους, ο τρόπος σύνδεσης και λειτουργίας τους, καθώς και τα εθνικά και ευρωπαϊκά πρότυπα και οι κανονισμοί, βάση των οποίων μελετήθηκαν και εγκαταστάθηκαν.</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hAnsi="Calibri" w:cs="Calibri"/>
                <w:sz w:val="20"/>
                <w:szCs w:val="20"/>
              </w:rPr>
            </w:pPr>
            <w:r w:rsidRPr="0002212A">
              <w:rPr>
                <w:rFonts w:ascii="Calibri" w:eastAsia="Calibri" w:hAnsi="Calibri" w:cs="Calibri"/>
                <w:sz w:val="20"/>
                <w:szCs w:val="20"/>
                <w:lang w:eastAsia="en-US"/>
              </w:rPr>
              <w:t>Έντυπο υπαγωγής στις πρότυπες περιβαλλοντικές δεσμεύσεις, σύμφωνα με τα οριζόμενα στην υπ’ αριθμ. 46537/2013 κοινή υπουργική απόφαση (Β΄ 2036).</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hAnsi="Calibri" w:cs="Calibri"/>
                <w:sz w:val="20"/>
                <w:szCs w:val="20"/>
              </w:rPr>
            </w:pPr>
            <w:r w:rsidRPr="0002212A">
              <w:rPr>
                <w:rFonts w:ascii="Calibri" w:eastAsia="Calibri" w:hAnsi="Calibri" w:cs="Calibri"/>
                <w:sz w:val="20"/>
                <w:szCs w:val="20"/>
                <w:lang w:eastAsia="en-US"/>
              </w:rPr>
              <w:t>Παράβολο: Για την έκδοση της άδειας κατατίθεται παράβολο τριάντα (30) ευρώ. Επιπρόσθετα, κατατίθεται παράβολο τριάντα (30) ευρώ για κάθε αντλία ή διανομέα, πέραν της πρώτης, ανεξαρτήτως των επιστομίων (π.δ. 118/2006).</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eastAsia="Calibri" w:hAnsi="Calibri" w:cs="Calibri"/>
                <w:sz w:val="20"/>
                <w:szCs w:val="20"/>
                <w:lang w:eastAsia="en-US"/>
              </w:rPr>
            </w:pPr>
            <w:r w:rsidRPr="0002212A">
              <w:rPr>
                <w:rFonts w:ascii="Calibri" w:eastAsia="Calibri" w:hAnsi="Calibri" w:cs="Calibri"/>
                <w:sz w:val="20"/>
                <w:szCs w:val="20"/>
                <w:lang w:eastAsia="en-US"/>
              </w:rPr>
              <w:t>Αποδεικτικό πληρωμής του ανταποδοτικού τέλους για την έκδοση της άδειας λειτουργίας σύμφωνα με την υπ’ αριθμ. Δ2/Α/Φ.5/οικ. 2490/10-2-2005 κοινή υπουργική απόφαση (Β΄ 218), όπως ισχύει.</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eastAsia="Calibri" w:hAnsi="Calibri" w:cs="Calibri"/>
                <w:sz w:val="20"/>
                <w:szCs w:val="20"/>
                <w:lang w:eastAsia="en-US"/>
              </w:rPr>
            </w:pPr>
            <w:r w:rsidRPr="0002212A">
              <w:rPr>
                <w:rFonts w:ascii="Calibri" w:eastAsia="Calibri" w:hAnsi="Calibri" w:cs="Calibri"/>
                <w:sz w:val="20"/>
                <w:szCs w:val="20"/>
                <w:lang w:eastAsia="en-US"/>
              </w:rPr>
              <w:t>Πιστοποιητικό πυρασφαλείας σε ισχύ, που χορηγείται από την οικεία Πυροσβεστική Υπηρεσία.</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84"/>
              </w:tabs>
              <w:autoSpaceDE w:val="0"/>
              <w:autoSpaceDN w:val="0"/>
              <w:adjustRightInd w:val="0"/>
              <w:spacing w:after="200" w:line="276" w:lineRule="auto"/>
              <w:ind w:left="0" w:firstLine="0"/>
              <w:jc w:val="both"/>
              <w:rPr>
                <w:rFonts w:ascii="Calibri" w:eastAsia="Calibri" w:hAnsi="Calibri" w:cs="Calibri"/>
                <w:sz w:val="20"/>
                <w:szCs w:val="20"/>
                <w:lang w:eastAsia="en-US"/>
              </w:rPr>
            </w:pPr>
            <w:r w:rsidRPr="0002212A">
              <w:rPr>
                <w:rFonts w:ascii="Calibri" w:eastAsia="Calibri" w:hAnsi="Calibri" w:cs="Calibri"/>
                <w:sz w:val="20"/>
                <w:szCs w:val="20"/>
                <w:lang w:eastAsia="en-US"/>
              </w:rPr>
              <w:t>Αριθμοί Μητρώου των δεξαμενών, σύμφωνα με τα οριζόμενα στην παρ. 9 του άρθρου 5 της Φ2-1617/10 κοινή υπουργική απόφαση, όπως ισχύει.</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84"/>
              </w:tabs>
              <w:autoSpaceDE w:val="0"/>
              <w:autoSpaceDN w:val="0"/>
              <w:adjustRightInd w:val="0"/>
              <w:spacing w:after="200" w:line="276" w:lineRule="auto"/>
              <w:ind w:left="0" w:firstLine="0"/>
              <w:jc w:val="both"/>
              <w:rPr>
                <w:rFonts w:ascii="Calibri" w:hAnsi="Calibri" w:cs="Calibri"/>
                <w:sz w:val="20"/>
                <w:szCs w:val="20"/>
              </w:rPr>
            </w:pPr>
            <w:r w:rsidRPr="0002212A">
              <w:rPr>
                <w:rFonts w:ascii="Calibri" w:eastAsia="Calibri" w:hAnsi="Calibri" w:cs="Calibri"/>
                <w:sz w:val="20"/>
                <w:szCs w:val="20"/>
                <w:lang w:eastAsia="en-US"/>
              </w:rPr>
              <w:t>Πιστοποιητικά αντιεκρηκτικότητας ΑΤΕΧ των αντλιών, των διανομέων, των βυθομετρικών βεργών καθώς και του λοιπού εξοπλισμού, σύμφωνα με τις απαιτήσεις της παρούσας και της μελέτης.</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eastAsia="Calibri" w:hAnsi="Calibri" w:cs="Calibri"/>
                <w:sz w:val="20"/>
                <w:szCs w:val="20"/>
                <w:lang w:eastAsia="en-US"/>
              </w:rPr>
            </w:pPr>
            <w:r w:rsidRPr="0002212A">
              <w:rPr>
                <w:rFonts w:ascii="Calibri" w:eastAsia="Calibri" w:hAnsi="Calibri" w:cs="Calibri"/>
                <w:sz w:val="20"/>
                <w:szCs w:val="20"/>
                <w:lang w:eastAsia="en-US"/>
              </w:rPr>
              <w:t>Πιστοποιητικά των μεταλλικών ή και πλαστικών δεξαμενών καυσίμων, σύμφωνα με τα ισχύοντα Ευρωπαϊκά πρότυπα και Κανονισμούς.</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eastAsia="Calibri" w:hAnsi="Calibri" w:cs="Calibri"/>
                <w:sz w:val="20"/>
                <w:szCs w:val="20"/>
                <w:lang w:eastAsia="en-US"/>
              </w:rPr>
            </w:pPr>
            <w:r w:rsidRPr="0002212A">
              <w:rPr>
                <w:rFonts w:ascii="Calibri" w:eastAsia="Calibri" w:hAnsi="Calibri" w:cs="Calibri"/>
                <w:sz w:val="20"/>
                <w:szCs w:val="20"/>
                <w:lang w:eastAsia="en-US"/>
              </w:rPr>
              <w:t>Βεβαίωση υδροστατικής δοκιμής λεκάνης ασφαλείας (όπου προβλέπεται) και βεβαίωση υδραυλικής δοκιμής σωληνώσεων.</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eastAsia="Calibri" w:hAnsi="Calibri" w:cs="Calibri"/>
                <w:sz w:val="20"/>
                <w:szCs w:val="20"/>
                <w:lang w:eastAsia="en-US"/>
              </w:rPr>
            </w:pPr>
            <w:r w:rsidRPr="0002212A">
              <w:rPr>
                <w:rFonts w:ascii="Calibri" w:eastAsia="Calibri" w:hAnsi="Calibri" w:cs="Calibri"/>
                <w:sz w:val="20"/>
                <w:szCs w:val="20"/>
                <w:lang w:eastAsia="en-US"/>
              </w:rPr>
              <w:lastRenderedPageBreak/>
              <w:t>Αποδεικτικά στοιχεία από τα οποία προκύπτει η κυριότητα ή η κατοχή τουλάχιστον 5 οχημάτων ή/και μηχανημάτων έργων.</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r w:rsidR="0002212A" w:rsidRPr="0002212A" w:rsidTr="004D79A1">
        <w:tc>
          <w:tcPr>
            <w:tcW w:w="6596" w:type="dxa"/>
          </w:tcPr>
          <w:p w:rsidR="0002212A" w:rsidRPr="0002212A" w:rsidRDefault="0002212A" w:rsidP="0002212A">
            <w:pPr>
              <w:numPr>
                <w:ilvl w:val="0"/>
                <w:numId w:val="34"/>
              </w:numPr>
              <w:tabs>
                <w:tab w:val="left" w:pos="270"/>
              </w:tabs>
              <w:autoSpaceDE w:val="0"/>
              <w:autoSpaceDN w:val="0"/>
              <w:adjustRightInd w:val="0"/>
              <w:spacing w:after="200" w:line="276" w:lineRule="auto"/>
              <w:ind w:left="0" w:firstLine="0"/>
              <w:jc w:val="both"/>
              <w:rPr>
                <w:rFonts w:ascii="Calibri" w:hAnsi="Calibri" w:cs="Calibri"/>
                <w:sz w:val="20"/>
                <w:szCs w:val="20"/>
              </w:rPr>
            </w:pPr>
            <w:r w:rsidRPr="0002212A">
              <w:rPr>
                <w:rFonts w:ascii="Calibri" w:hAnsi="Calibri" w:cs="Calibri"/>
                <w:sz w:val="20"/>
                <w:szCs w:val="20"/>
              </w:rPr>
              <w:t>Υπεύθυνες δήλωσες του ν. 1599/1986, των υπεύθυνων κατά το νόμο Μηχανικών που επέβλεψαν την εκτέλεση των μηχανολογικών, ηλεκτρολογικών και μεταλλικών κατασκευών του ενιαίου φορέα, στις οποίες δηλώνονται τα εξής:</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i) Τηρήθηκαν όλοι οι όροι και οι προϋποθέσεις που προβλέπονται από τις κείμενες διατάξεις για τη λειτουργία του «πρατηρίου καυσίμων»,</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ii) Έχουν ελεγχθεί όλα τα πιστοποιητικά, βεβαιώσεις και τα λοιπά έγγραφα από τα οποία τεκμαίρεται η συμμόρφωση του εξοπλισμού και των εγκαταστάσεων του «πρατηρίου καυσίμων» προς τις απαιτήσεις των σχετικών εθνικών και ευρωπαϊκών κανονισμών και προτύπων, αντίγραφα των οποίων διατηρούνται και στον φάκελο του πρατηρίου, συγκεντρωτικός πίνακας των οποίων υποβάλλεται,</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iii) Η υλοποίηση των εργασιών κατασκευής του «πρατηρίου καυσίμων» έγινε σύμφωνα με τα υποβαλλόμενα σχέδια, τη μελέτη κατανομής ζωνών αντιεκρηκτικότητας, τις τεχνικές εκθέσεις και τα εθνικά και ευρωπαϊκά πρότυπα και κανονισμούς,</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iν) Όλοι οι εμπλεκόμενοι τεχνίτες, εργοδηγοί, βοηθοί, που χρησιμοποιήθηκαν για την κατασκευή του πρατηρίου διαθέτουν, όπου προβλέπεται από την ισχύουσα νομοθεσία, σύμφωνα με τα εθνικά ή ευρωπαϊκά πρότυπα, τις απαιτούμενες άδειες ή βεβαιώσεις έναρξης ασκήσεως επαγγέλματος.</w:t>
            </w:r>
          </w:p>
        </w:tc>
        <w:tc>
          <w:tcPr>
            <w:tcW w:w="1328"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02212A" w:rsidRPr="004D79A1" w:rsidRDefault="0002212A" w:rsidP="0002212A">
            <w:pPr>
              <w:tabs>
                <w:tab w:val="center" w:pos="-4320"/>
              </w:tabs>
              <w:autoSpaceDE w:val="0"/>
              <w:autoSpaceDN w:val="0"/>
              <w:adjustRightInd w:val="0"/>
              <w:jc w:val="both"/>
              <w:rPr>
                <w:rFonts w:ascii="Calibri" w:eastAsia="Calibri" w:hAnsi="Calibri"/>
                <w:b/>
                <w:sz w:val="18"/>
                <w:szCs w:val="18"/>
                <w:lang w:eastAsia="en-US"/>
              </w:rPr>
            </w:pPr>
          </w:p>
        </w:tc>
      </w:tr>
    </w:tbl>
    <w:p w:rsidR="0002212A" w:rsidRDefault="0002212A" w:rsidP="0002212A">
      <w:pPr>
        <w:autoSpaceDE w:val="0"/>
        <w:autoSpaceDN w:val="0"/>
        <w:adjustRightInd w:val="0"/>
        <w:jc w:val="both"/>
        <w:rPr>
          <w:rFonts w:ascii="Calibri" w:hAnsi="Calibri" w:cs="Calibri"/>
          <w:b/>
          <w:bCs/>
          <w:sz w:val="20"/>
          <w:szCs w:val="20"/>
        </w:rPr>
      </w:pPr>
    </w:p>
    <w:tbl>
      <w:tblPr>
        <w:tblStyle w:val="a5"/>
        <w:tblpPr w:leftFromText="180" w:rightFromText="180" w:vertAnchor="text" w:tblpY="1"/>
        <w:tblOverlap w:val="never"/>
        <w:tblW w:w="10456" w:type="dxa"/>
        <w:tblLook w:val="04A0"/>
      </w:tblPr>
      <w:tblGrid>
        <w:gridCol w:w="10456"/>
      </w:tblGrid>
      <w:tr w:rsidR="00B7229F" w:rsidRPr="00A7327D" w:rsidTr="00B7229F">
        <w:tc>
          <w:tcPr>
            <w:tcW w:w="10456" w:type="dxa"/>
            <w:shd w:val="clear" w:color="auto" w:fill="EEECE1" w:themeFill="background2"/>
          </w:tcPr>
          <w:p w:rsidR="00B7229F" w:rsidRPr="00B7229F" w:rsidRDefault="00B7229F" w:rsidP="00B7229F">
            <w:pPr>
              <w:spacing w:line="200" w:lineRule="exact"/>
              <w:rPr>
                <w:rFonts w:asciiTheme="minorHAnsi" w:hAnsiTheme="minorHAnsi" w:cstheme="minorHAnsi"/>
                <w:b/>
                <w:sz w:val="20"/>
              </w:rPr>
            </w:pPr>
            <w:r w:rsidRPr="00B7229F">
              <w:rPr>
                <w:rFonts w:asciiTheme="minorHAnsi" w:hAnsiTheme="minorHAnsi" w:cstheme="minorHAnsi"/>
                <w:b/>
                <w:sz w:val="20"/>
              </w:rPr>
              <w:t>ΑΠΟΔΕΙΞΗ ΤΑΥΤΟΠΡΟΣΩΠΕΙΑΣ</w:t>
            </w:r>
          </w:p>
          <w:p w:rsidR="00B7229F" w:rsidRPr="00B7229F" w:rsidRDefault="00B7229F" w:rsidP="00B7229F">
            <w:pPr>
              <w:spacing w:line="200" w:lineRule="exact"/>
              <w:rPr>
                <w:rFonts w:asciiTheme="minorHAnsi" w:hAnsiTheme="minorHAnsi" w:cstheme="minorHAnsi"/>
                <w:b/>
                <w:sz w:val="20"/>
              </w:rPr>
            </w:pPr>
          </w:p>
        </w:tc>
      </w:tr>
      <w:tr w:rsidR="00B7229F" w:rsidRPr="00A7327D" w:rsidTr="00B7229F">
        <w:tc>
          <w:tcPr>
            <w:tcW w:w="10456" w:type="dxa"/>
            <w:tcBorders>
              <w:bottom w:val="single" w:sz="4" w:space="0" w:color="auto"/>
            </w:tcBorders>
          </w:tcPr>
          <w:p w:rsidR="00B7229F" w:rsidRPr="00B7229F" w:rsidRDefault="00B7229F" w:rsidP="00B7229F">
            <w:pPr>
              <w:spacing w:line="200" w:lineRule="exact"/>
              <w:rPr>
                <w:rFonts w:asciiTheme="minorHAnsi" w:hAnsiTheme="minorHAnsi" w:cstheme="minorHAnsi"/>
                <w:sz w:val="20"/>
              </w:rPr>
            </w:pPr>
            <w:r w:rsidRPr="00B7229F">
              <w:rPr>
                <w:rFonts w:asciiTheme="minorHAnsi" w:hAnsiTheme="minorHAnsi" w:cstheme="minorHAnsi"/>
                <w:sz w:val="20"/>
              </w:rPr>
              <w:t>Έλληνες πολίτες :   Αστ. Ταυτότητα ή Δίπλωμα Οδήγησης ή Διαβατήριο</w:t>
            </w:r>
          </w:p>
          <w:p w:rsidR="00B7229F" w:rsidRPr="00B7229F" w:rsidRDefault="00B7229F" w:rsidP="00B7229F">
            <w:pPr>
              <w:spacing w:line="200" w:lineRule="exact"/>
              <w:rPr>
                <w:rFonts w:asciiTheme="minorHAnsi" w:hAnsiTheme="minorHAnsi" w:cstheme="minorHAnsi"/>
                <w:sz w:val="20"/>
              </w:rPr>
            </w:pPr>
            <w:r w:rsidRPr="00B7229F">
              <w:rPr>
                <w:rFonts w:asciiTheme="minorHAnsi" w:hAnsiTheme="minorHAnsi" w:cstheme="minorHAnsi"/>
                <w:sz w:val="20"/>
              </w:rPr>
              <w:t>Πολίτες ΕΕ           :   Διαβατήριο και Άδεια Διαμονής Ευρωπαϊου πολίτη</w:t>
            </w:r>
          </w:p>
          <w:p w:rsidR="00B7229F" w:rsidRPr="00B7229F" w:rsidRDefault="00B7229F" w:rsidP="00B7229F">
            <w:pPr>
              <w:spacing w:line="200" w:lineRule="exact"/>
              <w:rPr>
                <w:rFonts w:asciiTheme="minorHAnsi" w:hAnsiTheme="minorHAnsi" w:cstheme="minorHAnsi"/>
                <w:sz w:val="20"/>
              </w:rPr>
            </w:pPr>
            <w:r w:rsidRPr="00B7229F">
              <w:rPr>
                <w:rFonts w:asciiTheme="minorHAnsi" w:hAnsiTheme="minorHAnsi" w:cstheme="minorHAnsi"/>
                <w:sz w:val="20"/>
              </w:rPr>
              <w:t>Πολίτες εκτός ΕΕ:  Διαβατήριο και Άδεια Παραμονής</w:t>
            </w:r>
          </w:p>
          <w:p w:rsidR="00B7229F" w:rsidRPr="00B7229F" w:rsidRDefault="00B7229F" w:rsidP="00B7229F">
            <w:pPr>
              <w:spacing w:line="200" w:lineRule="exact"/>
              <w:rPr>
                <w:rFonts w:asciiTheme="minorHAnsi" w:hAnsiTheme="minorHAnsi" w:cstheme="minorHAnsi"/>
                <w:sz w:val="20"/>
              </w:rPr>
            </w:pPr>
          </w:p>
        </w:tc>
      </w:tr>
      <w:tr w:rsidR="00B7229F" w:rsidRPr="00A7327D" w:rsidTr="00B7229F">
        <w:tc>
          <w:tcPr>
            <w:tcW w:w="10456" w:type="dxa"/>
            <w:shd w:val="clear" w:color="auto" w:fill="EEECE1" w:themeFill="background2"/>
          </w:tcPr>
          <w:p w:rsidR="00B7229F" w:rsidRPr="00B7229F" w:rsidRDefault="00B7229F" w:rsidP="00B7229F">
            <w:pPr>
              <w:spacing w:line="200" w:lineRule="exact"/>
              <w:rPr>
                <w:rFonts w:asciiTheme="minorHAnsi" w:hAnsiTheme="minorHAnsi" w:cstheme="minorHAnsi"/>
                <w:b/>
                <w:sz w:val="20"/>
              </w:rPr>
            </w:pPr>
            <w:r w:rsidRPr="00B7229F">
              <w:rPr>
                <w:rFonts w:asciiTheme="minorHAnsi" w:hAnsiTheme="minorHAnsi" w:cstheme="minorHAnsi"/>
                <w:b/>
                <w:sz w:val="20"/>
              </w:rPr>
              <w:t>ΜΗ ΑΥΤΟΠΡΟΣΩΠΗ ΠΑΡΟΥΣΙΑ</w:t>
            </w:r>
          </w:p>
          <w:p w:rsidR="00B7229F" w:rsidRPr="00B7229F" w:rsidRDefault="00B7229F" w:rsidP="00B7229F">
            <w:pPr>
              <w:spacing w:line="200" w:lineRule="exact"/>
              <w:rPr>
                <w:rFonts w:asciiTheme="minorHAnsi" w:hAnsiTheme="minorHAnsi" w:cstheme="minorHAnsi"/>
                <w:b/>
                <w:sz w:val="20"/>
              </w:rPr>
            </w:pPr>
          </w:p>
        </w:tc>
      </w:tr>
      <w:tr w:rsidR="00B7229F" w:rsidRPr="00A7327D" w:rsidTr="00B7229F">
        <w:tc>
          <w:tcPr>
            <w:tcW w:w="10456" w:type="dxa"/>
          </w:tcPr>
          <w:p w:rsidR="00B7229F" w:rsidRPr="00B7229F" w:rsidRDefault="00B7229F" w:rsidP="00B7229F">
            <w:pPr>
              <w:spacing w:line="200" w:lineRule="exact"/>
              <w:jc w:val="both"/>
              <w:rPr>
                <w:rFonts w:asciiTheme="minorHAnsi" w:hAnsiTheme="minorHAnsi" w:cstheme="minorHAnsi"/>
                <w:sz w:val="20"/>
              </w:rPr>
            </w:pPr>
            <w:r w:rsidRPr="00B7229F">
              <w:rPr>
                <w:rFonts w:asciiTheme="minorHAnsi" w:hAnsiTheme="minorHAnsi" w:cstheme="minorHAnsi"/>
                <w:sz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B7229F" w:rsidRPr="00B7229F" w:rsidRDefault="00B7229F" w:rsidP="00B7229F">
            <w:pPr>
              <w:spacing w:line="200" w:lineRule="exact"/>
              <w:jc w:val="both"/>
              <w:rPr>
                <w:rFonts w:asciiTheme="minorHAnsi" w:hAnsiTheme="minorHAnsi" w:cstheme="minorHAnsi"/>
                <w:sz w:val="20"/>
              </w:rPr>
            </w:pPr>
          </w:p>
        </w:tc>
      </w:tr>
      <w:tr w:rsidR="00B7229F" w:rsidRPr="00A7327D" w:rsidTr="00B7229F">
        <w:tc>
          <w:tcPr>
            <w:tcW w:w="10456" w:type="dxa"/>
          </w:tcPr>
          <w:p w:rsidR="00B7229F" w:rsidRPr="00B7229F" w:rsidRDefault="00B7229F" w:rsidP="00B7229F">
            <w:pPr>
              <w:spacing w:line="200" w:lineRule="exact"/>
              <w:jc w:val="both"/>
              <w:rPr>
                <w:rFonts w:asciiTheme="minorHAnsi" w:hAnsiTheme="minorHAnsi" w:cstheme="minorHAnsi"/>
                <w:sz w:val="20"/>
              </w:rPr>
            </w:pPr>
            <w:r w:rsidRPr="00B7229F">
              <w:rPr>
                <w:rFonts w:asciiTheme="minorHAnsi" w:hAnsiTheme="minorHAnsi" w:cstheme="minorHAnsi"/>
                <w:sz w:val="20"/>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B7229F" w:rsidRPr="00B7229F" w:rsidRDefault="00B7229F" w:rsidP="00B7229F">
            <w:pPr>
              <w:spacing w:line="200" w:lineRule="exact"/>
              <w:jc w:val="both"/>
              <w:rPr>
                <w:rFonts w:asciiTheme="minorHAnsi" w:hAnsiTheme="minorHAnsi" w:cstheme="minorHAnsi"/>
                <w:sz w:val="20"/>
              </w:rPr>
            </w:pPr>
          </w:p>
        </w:tc>
      </w:tr>
      <w:tr w:rsidR="00B7229F" w:rsidRPr="00A7327D" w:rsidTr="00B7229F">
        <w:tc>
          <w:tcPr>
            <w:tcW w:w="10456" w:type="dxa"/>
            <w:shd w:val="clear" w:color="auto" w:fill="EEECE1" w:themeFill="background2"/>
          </w:tcPr>
          <w:p w:rsidR="00B7229F" w:rsidRPr="00B7229F" w:rsidRDefault="00B7229F" w:rsidP="00B7229F">
            <w:pPr>
              <w:spacing w:line="200" w:lineRule="exact"/>
              <w:rPr>
                <w:rFonts w:asciiTheme="minorHAnsi" w:hAnsiTheme="minorHAnsi" w:cstheme="minorHAnsi"/>
                <w:b/>
                <w:sz w:val="20"/>
              </w:rPr>
            </w:pPr>
            <w:r w:rsidRPr="00B7229F">
              <w:rPr>
                <w:rFonts w:asciiTheme="minorHAnsi" w:hAnsiTheme="minorHAnsi" w:cstheme="minorHAnsi"/>
                <w:b/>
                <w:sz w:val="20"/>
              </w:rPr>
              <w:t>ΝΟΜΙΚΑ ΠΡΟΣΩΠΑ</w:t>
            </w:r>
          </w:p>
          <w:p w:rsidR="00B7229F" w:rsidRPr="00B7229F" w:rsidRDefault="00B7229F" w:rsidP="00B7229F">
            <w:pPr>
              <w:spacing w:line="200" w:lineRule="exact"/>
              <w:rPr>
                <w:rFonts w:asciiTheme="minorHAnsi" w:hAnsiTheme="minorHAnsi" w:cstheme="minorHAnsi"/>
                <w:sz w:val="20"/>
              </w:rPr>
            </w:pPr>
          </w:p>
        </w:tc>
      </w:tr>
      <w:tr w:rsidR="00B7229F" w:rsidRPr="00A7327D" w:rsidTr="00B7229F">
        <w:tc>
          <w:tcPr>
            <w:tcW w:w="10456" w:type="dxa"/>
          </w:tcPr>
          <w:p w:rsidR="00B7229F" w:rsidRPr="00B7229F" w:rsidRDefault="00B7229F" w:rsidP="00B7229F">
            <w:pPr>
              <w:spacing w:line="200" w:lineRule="exact"/>
              <w:jc w:val="both"/>
              <w:rPr>
                <w:rFonts w:asciiTheme="minorHAnsi" w:hAnsiTheme="minorHAnsi" w:cstheme="minorHAnsi"/>
                <w:sz w:val="20"/>
              </w:rPr>
            </w:pPr>
            <w:r w:rsidRPr="00B7229F">
              <w:rPr>
                <w:rFonts w:asciiTheme="minorHAnsi" w:hAnsiTheme="minorHAnsi" w:cstheme="minorHAnsi"/>
                <w:sz w:val="20"/>
              </w:rPr>
              <w:t>Όταν συμβαλλόμενος είναι Νομικό Πρόσωπο απαιτούνται:</w:t>
            </w:r>
          </w:p>
          <w:p w:rsidR="00B7229F" w:rsidRPr="00B7229F" w:rsidRDefault="00B7229F" w:rsidP="00B7229F">
            <w:pPr>
              <w:spacing w:line="200" w:lineRule="exact"/>
              <w:jc w:val="both"/>
              <w:rPr>
                <w:rFonts w:asciiTheme="minorHAnsi" w:hAnsiTheme="minorHAnsi" w:cstheme="minorHAnsi"/>
                <w:sz w:val="20"/>
              </w:rPr>
            </w:pPr>
            <w:r w:rsidRPr="00B7229F">
              <w:rPr>
                <w:rFonts w:asciiTheme="minorHAnsi" w:hAnsiTheme="minorHAnsi" w:cstheme="minorHAnsi"/>
                <w:sz w:val="20"/>
              </w:rPr>
              <w:t xml:space="preserve">Για Α.Ε.:  Σύσταση, Δ.Σ. σε ισχύ και πρακτικό του Δ.Σ.: </w:t>
            </w:r>
            <w:r w:rsidRPr="00B7229F">
              <w:rPr>
                <w:rFonts w:asciiTheme="minorHAnsi" w:hAnsiTheme="minorHAnsi" w:cstheme="minorHAnsi"/>
                <w:sz w:val="20"/>
                <w:lang w:val="en-US"/>
              </w:rPr>
              <w:t>i</w:t>
            </w:r>
            <w:r w:rsidRPr="00B7229F">
              <w:rPr>
                <w:rFonts w:asciiTheme="minorHAnsi" w:hAnsiTheme="minorHAnsi" w:cstheme="minorHAnsi"/>
                <w:sz w:val="20"/>
              </w:rPr>
              <w:t xml:space="preserve">) για την απόφαση </w:t>
            </w:r>
            <w:r w:rsidR="00D21C00">
              <w:rPr>
                <w:rFonts w:asciiTheme="minorHAnsi" w:hAnsiTheme="minorHAnsi" w:cstheme="minorHAnsi"/>
                <w:sz w:val="20"/>
              </w:rPr>
              <w:t>χορήγησης</w:t>
            </w:r>
            <w:r w:rsidRPr="00B7229F">
              <w:rPr>
                <w:rFonts w:asciiTheme="minorHAnsi" w:hAnsiTheme="minorHAnsi" w:cstheme="minorHAnsi"/>
                <w:sz w:val="20"/>
              </w:rPr>
              <w:t xml:space="preserve"> αδείας και </w:t>
            </w:r>
            <w:r w:rsidRPr="00B7229F">
              <w:rPr>
                <w:rFonts w:asciiTheme="minorHAnsi" w:hAnsiTheme="minorHAnsi" w:cstheme="minorHAnsi"/>
                <w:sz w:val="20"/>
                <w:lang w:val="en-US"/>
              </w:rPr>
              <w:t>ii</w:t>
            </w:r>
            <w:r w:rsidRPr="00B7229F">
              <w:rPr>
                <w:rFonts w:asciiTheme="minorHAnsi" w:hAnsiTheme="minorHAnsi" w:cstheme="minorHAnsi"/>
                <w:sz w:val="20"/>
              </w:rPr>
              <w:t>) για την παροχή εξουσιοδότησης στο πρόσωπο που θα προσέλθει.</w:t>
            </w:r>
          </w:p>
          <w:p w:rsidR="00B7229F" w:rsidRPr="00B7229F" w:rsidRDefault="00B7229F" w:rsidP="00B7229F">
            <w:pPr>
              <w:spacing w:line="200" w:lineRule="exact"/>
              <w:jc w:val="both"/>
              <w:rPr>
                <w:rFonts w:asciiTheme="minorHAnsi" w:hAnsiTheme="minorHAnsi" w:cstheme="minorHAnsi"/>
                <w:sz w:val="20"/>
              </w:rPr>
            </w:pPr>
            <w:r w:rsidRPr="00B7229F">
              <w:rPr>
                <w:rFonts w:asciiTheme="minorHAnsi" w:hAnsiTheme="minorHAnsi" w:cstheme="minorHAnsi"/>
                <w:sz w:val="20"/>
              </w:rPr>
              <w:t>Για Ο.Ε., Ε.Ε., Ε.Π.Ε., Ι.Κ.Ε : Πιστοποιητικό περί μεταβολών (τελευταίου διμήνου) από το ΓΕΜΗ και τελευταία τροποποίηση.</w:t>
            </w:r>
          </w:p>
        </w:tc>
      </w:tr>
      <w:tr w:rsidR="00B7229F" w:rsidRPr="00ED728C" w:rsidTr="00B7229F">
        <w:tc>
          <w:tcPr>
            <w:tcW w:w="10456" w:type="dxa"/>
          </w:tcPr>
          <w:p w:rsidR="00B7229F" w:rsidRPr="00A7327D" w:rsidRDefault="00B7229F" w:rsidP="00B7229F">
            <w:pPr>
              <w:spacing w:line="235" w:lineRule="auto"/>
              <w:jc w:val="center"/>
              <w:rPr>
                <w:rFonts w:asciiTheme="minorHAnsi" w:hAnsiTheme="minorHAnsi" w:cstheme="minorHAnsi"/>
                <w:i/>
                <w:sz w:val="14"/>
                <w:szCs w:val="14"/>
              </w:rPr>
            </w:pPr>
            <w:r w:rsidRPr="00B7229F">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B7229F" w:rsidRDefault="00B7229F" w:rsidP="0002212A">
      <w:pPr>
        <w:autoSpaceDE w:val="0"/>
        <w:autoSpaceDN w:val="0"/>
        <w:adjustRightInd w:val="0"/>
        <w:jc w:val="both"/>
        <w:rPr>
          <w:rFonts w:ascii="Calibri" w:hAnsi="Calibri" w:cs="Calibri"/>
          <w:b/>
          <w:bCs/>
          <w:sz w:val="20"/>
          <w:szCs w:val="20"/>
        </w:rPr>
      </w:pPr>
    </w:p>
    <w:p w:rsidR="00B7229F" w:rsidRPr="0002212A" w:rsidRDefault="00B7229F" w:rsidP="0002212A">
      <w:pPr>
        <w:autoSpaceDE w:val="0"/>
        <w:autoSpaceDN w:val="0"/>
        <w:adjustRightInd w:val="0"/>
        <w:jc w:val="both"/>
        <w:rPr>
          <w:rFonts w:ascii="Calibri" w:hAnsi="Calibri" w:cs="Calibri"/>
          <w:b/>
          <w:bCs/>
          <w:sz w:val="20"/>
          <w:szCs w:val="20"/>
        </w:rPr>
      </w:pPr>
    </w:p>
    <w:p w:rsidR="0002212A" w:rsidRPr="0002212A" w:rsidRDefault="0002212A" w:rsidP="0002212A">
      <w:pPr>
        <w:autoSpaceDE w:val="0"/>
        <w:autoSpaceDN w:val="0"/>
        <w:adjustRightInd w:val="0"/>
        <w:jc w:val="both"/>
        <w:rPr>
          <w:rFonts w:ascii="Calibri" w:hAnsi="Calibri" w:cs="Calibri"/>
          <w:b/>
          <w:bCs/>
          <w:sz w:val="20"/>
          <w:szCs w:val="20"/>
        </w:rPr>
      </w:pPr>
      <w:r w:rsidRPr="0002212A">
        <w:rPr>
          <w:rFonts w:ascii="Calibri" w:hAnsi="Calibri" w:cs="Calibri"/>
          <w:b/>
          <w:bCs/>
          <w:sz w:val="20"/>
          <w:szCs w:val="20"/>
        </w:rPr>
        <w:t>ΧΡΟΝΟΣ – ΔΙΑΔΙΚΑΣΙΑ:</w:t>
      </w:r>
    </w:p>
    <w:p w:rsidR="0002212A" w:rsidRPr="0002212A" w:rsidRDefault="0002212A" w:rsidP="0002212A">
      <w:pPr>
        <w:autoSpaceDE w:val="0"/>
        <w:autoSpaceDN w:val="0"/>
        <w:adjustRightInd w:val="0"/>
        <w:jc w:val="both"/>
        <w:rPr>
          <w:rFonts w:ascii="Calibri" w:eastAsia="Calibri" w:hAnsi="Calibri" w:cs="Calibri"/>
          <w:sz w:val="20"/>
          <w:szCs w:val="20"/>
          <w:lang w:eastAsia="en-US"/>
        </w:rPr>
      </w:pPr>
      <w:r w:rsidRPr="0002212A">
        <w:rPr>
          <w:rFonts w:ascii="Calibri" w:eastAsia="Calibri" w:hAnsi="Calibri" w:cs="Calibri"/>
          <w:sz w:val="20"/>
          <w:szCs w:val="20"/>
          <w:lang w:eastAsia="en-US"/>
        </w:rPr>
        <w:t>Η αδειοδοτούσα αρχή εντός τριάντα (30) εργασίμων ημερών υποχρεούται στην προβλεπόμενη εξέταση και έλεγχο των υποβαλλόμενων δικαιολογητικών με σκοπό τη διαπίστωση ότι συντρέχουν οι νόμιμες προϋποθέσεις δραστηριοποίησης. Εφόσον διαπιστωθεί ότι πληρούνται οι νόμιμες προϋποθέσεις, χορηγεί άδεια λειτουργίας. Εφόσον δεν συντρέχουν, η ανωτέρω υπηρεσία απαγορεύει την λειτουργία της δραστηριότητας. Ενημερώνει εγγράφως τον αιτούντα, γνωστοποιώντας και τους σχετικούς λόγους, αναλυτικά για κάθε έλλειψη ή απόρριψη του καθενός από τα υποβαλλόμενα δικαιολογητικά.</w:t>
      </w:r>
    </w:p>
    <w:p w:rsidR="0002212A" w:rsidRPr="0002212A" w:rsidRDefault="0002212A" w:rsidP="0002212A">
      <w:pPr>
        <w:autoSpaceDE w:val="0"/>
        <w:autoSpaceDN w:val="0"/>
        <w:adjustRightInd w:val="0"/>
        <w:jc w:val="both"/>
        <w:rPr>
          <w:rFonts w:ascii="Calibri" w:eastAsia="Calibri" w:hAnsi="Calibri" w:cs="Calibri"/>
          <w:sz w:val="20"/>
          <w:szCs w:val="20"/>
          <w:lang w:eastAsia="en-US"/>
        </w:rPr>
      </w:pPr>
      <w:r w:rsidRPr="0002212A">
        <w:rPr>
          <w:rFonts w:ascii="Calibri" w:eastAsia="Calibri" w:hAnsi="Calibri" w:cs="Calibri"/>
          <w:sz w:val="20"/>
          <w:szCs w:val="20"/>
          <w:lang w:eastAsia="en-US"/>
        </w:rPr>
        <w:t xml:space="preserve">Στην περίπτωση επανυποβολής, έπειτα από σχετικής έγγραφη ειδοποίηση της υπηρεσίας, η άδεια λειτουργίας εκδίδεται εντός διαστήματος δεκαπέντε (15) εργασίμων ημερών από την ημερομηνία επανυποβολής. </w:t>
      </w:r>
    </w:p>
    <w:p w:rsidR="0002212A" w:rsidRPr="0002212A" w:rsidRDefault="0002212A" w:rsidP="0002212A">
      <w:pPr>
        <w:autoSpaceDE w:val="0"/>
        <w:autoSpaceDN w:val="0"/>
        <w:adjustRightInd w:val="0"/>
        <w:jc w:val="both"/>
        <w:rPr>
          <w:rFonts w:ascii="Calibri" w:hAnsi="Calibri" w:cs="Calibri"/>
          <w:b/>
          <w:bCs/>
          <w:sz w:val="20"/>
          <w:szCs w:val="20"/>
        </w:rPr>
      </w:pPr>
    </w:p>
    <w:p w:rsidR="0002212A" w:rsidRPr="0002212A" w:rsidRDefault="0002212A" w:rsidP="0002212A">
      <w:pPr>
        <w:autoSpaceDE w:val="0"/>
        <w:autoSpaceDN w:val="0"/>
        <w:adjustRightInd w:val="0"/>
        <w:jc w:val="both"/>
        <w:rPr>
          <w:rFonts w:ascii="Calibri" w:hAnsi="Calibri" w:cs="Calibri"/>
          <w:b/>
          <w:bCs/>
          <w:sz w:val="20"/>
          <w:szCs w:val="20"/>
        </w:rPr>
      </w:pPr>
      <w:r w:rsidRPr="0002212A">
        <w:rPr>
          <w:rFonts w:ascii="Calibri" w:hAnsi="Calibri" w:cs="Calibri"/>
          <w:b/>
          <w:bCs/>
          <w:sz w:val="20"/>
          <w:szCs w:val="20"/>
        </w:rPr>
        <w:t>ΚΟΣΤΟΣ:</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 xml:space="preserve">ΓΙΑ ΤΗΝ ΑΔΕΙΑ ΛΕΙΤΟΥΡΓΙΑΣ: </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30 € (αρχικό παράβολο)  + 30 € (για κάθε επιπλέον αντλία ή διανομέα πέραν της πρώτης ανεξαρτήτως των επιστομίων).</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200 € (για την καταβολή του ανταποδοτικού τέλους για την έκδοση της άδειας λειτουργίας σύμφωνα με την  κοινή υπουργική απόφαση Δ2/Α/Φ.5/οικ. 2490/10-2-2005 (ΦΕΚ 218/τ.Β΄/2005).</w:t>
      </w:r>
    </w:p>
    <w:p w:rsidR="0002212A" w:rsidRPr="0002212A" w:rsidRDefault="0002212A" w:rsidP="0002212A">
      <w:pPr>
        <w:autoSpaceDE w:val="0"/>
        <w:autoSpaceDN w:val="0"/>
        <w:adjustRightInd w:val="0"/>
        <w:jc w:val="both"/>
        <w:rPr>
          <w:rFonts w:ascii="Calibri" w:hAnsi="Calibri" w:cs="Calibri"/>
          <w:b/>
          <w:bCs/>
          <w:sz w:val="20"/>
          <w:szCs w:val="20"/>
        </w:rPr>
      </w:pPr>
    </w:p>
    <w:p w:rsidR="0002212A" w:rsidRPr="0002212A" w:rsidRDefault="0002212A" w:rsidP="0002212A">
      <w:pPr>
        <w:autoSpaceDE w:val="0"/>
        <w:autoSpaceDN w:val="0"/>
        <w:adjustRightInd w:val="0"/>
        <w:jc w:val="both"/>
        <w:rPr>
          <w:rFonts w:ascii="Calibri" w:hAnsi="Calibri" w:cs="Calibri"/>
          <w:b/>
          <w:bCs/>
          <w:sz w:val="20"/>
          <w:szCs w:val="20"/>
        </w:rPr>
      </w:pPr>
      <w:r w:rsidRPr="0002212A">
        <w:rPr>
          <w:rFonts w:ascii="Calibri" w:hAnsi="Calibri" w:cs="Calibri"/>
          <w:b/>
          <w:bCs/>
          <w:sz w:val="20"/>
          <w:szCs w:val="20"/>
        </w:rPr>
        <w:t>ΝΟΜΙΚΟ ΠΛΑΙΣΙΟ:</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lastRenderedPageBreak/>
        <w:t>- Η υπ΄ Αριθμ. 37776/2645 υ.α. (ΦΕΚ 1882/Β’/2017) Καθορισμός όρων και προϋποθέσεων ίδρυσης και λειτουργίας ιδιωτικών πρατηρίων υγρών καυσίμων για την εξυπηρέτηση των οχημάτων και μηχανημάτων έργων (ιδιόκτητων ή συμβεβλημένων με οποιαδήποτε μορφή με τον κύριο ή κάτοχο του ιδιωτικού πρατηρίου), αλλά και των λοιπών λειτουργικών αναγκών των πάσης μορφής εργοταξίων, μεταλλείων, ορυχείων, λατομείων και άλλων εγκαταστάσεων προσωρινής λειτουργίας, καθώς και κάθε άλλη αναγκαία λεπτομέρεια. Ειδικότερα: Για την άδεια λειτουργίας πρατηρίου υγρών καυσίμων βλ. άρθρο 11 της ως άνω Απόφασης.</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 ν.4439/2016 «Ενσωμάτωση στην ελληνική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αδειοδότησης και άλλες διατάξεις πρατηρίων παροχής καυσίμων και ενέργειας και λοιπές διατάξεις» (Α΄ 222).</w:t>
      </w:r>
    </w:p>
    <w:p w:rsidR="0002212A" w:rsidRPr="0002212A" w:rsidRDefault="0002212A" w:rsidP="0002212A">
      <w:pPr>
        <w:jc w:val="both"/>
        <w:rPr>
          <w:rFonts w:ascii="Calibri" w:hAnsi="Calibri" w:cs="Calibri"/>
          <w:sz w:val="20"/>
          <w:szCs w:val="20"/>
        </w:rPr>
      </w:pPr>
      <w:r w:rsidRPr="0002212A">
        <w:rPr>
          <w:rFonts w:ascii="Calibri" w:hAnsi="Calibri" w:cs="Calibri"/>
          <w:sz w:val="20"/>
          <w:szCs w:val="20"/>
        </w:rPr>
        <w:t>- Το π.δ. 1224/1981 (Α΄303) και το β.δ. 465/1970 (Α΄150), όπως ισχύουν.</w:t>
      </w:r>
    </w:p>
    <w:p w:rsidR="0002212A" w:rsidRPr="0002212A" w:rsidRDefault="0002212A" w:rsidP="0002212A">
      <w:pPr>
        <w:autoSpaceDE w:val="0"/>
        <w:autoSpaceDN w:val="0"/>
        <w:adjustRightInd w:val="0"/>
        <w:jc w:val="both"/>
        <w:rPr>
          <w:rFonts w:ascii="Calibri" w:hAnsi="Calibri" w:cs="Calibri"/>
          <w:b/>
          <w:bCs/>
          <w:sz w:val="20"/>
          <w:szCs w:val="20"/>
        </w:rPr>
      </w:pPr>
    </w:p>
    <w:p w:rsidR="0002212A" w:rsidRPr="0002212A" w:rsidRDefault="0002212A" w:rsidP="0002212A">
      <w:pPr>
        <w:autoSpaceDE w:val="0"/>
        <w:autoSpaceDN w:val="0"/>
        <w:adjustRightInd w:val="0"/>
        <w:jc w:val="both"/>
        <w:rPr>
          <w:rFonts w:ascii="Calibri" w:hAnsi="Calibri" w:cs="Calibri"/>
          <w:b/>
          <w:bCs/>
          <w:sz w:val="20"/>
          <w:szCs w:val="20"/>
        </w:rPr>
      </w:pPr>
      <w:r w:rsidRPr="0002212A">
        <w:rPr>
          <w:rFonts w:ascii="Calibri" w:hAnsi="Calibri" w:cs="Calibri"/>
          <w:b/>
          <w:bCs/>
          <w:sz w:val="20"/>
          <w:szCs w:val="20"/>
        </w:rPr>
        <w:t>ΠΡΟΥΠΟΘΕΣΕΙΣ:</w:t>
      </w:r>
    </w:p>
    <w:p w:rsidR="0002212A" w:rsidRPr="0002212A" w:rsidRDefault="0002212A" w:rsidP="0002212A">
      <w:pPr>
        <w:autoSpaceDE w:val="0"/>
        <w:autoSpaceDN w:val="0"/>
        <w:adjustRightInd w:val="0"/>
        <w:jc w:val="both"/>
        <w:rPr>
          <w:rFonts w:ascii="Calibri" w:hAnsi="Calibri" w:cs="Calibri"/>
          <w:b/>
          <w:bCs/>
          <w:sz w:val="20"/>
          <w:szCs w:val="20"/>
        </w:rPr>
      </w:pPr>
      <w:r w:rsidRPr="0002212A">
        <w:rPr>
          <w:rFonts w:ascii="Calibri" w:eastAsia="Calibri" w:hAnsi="Calibri" w:cs="Calibri"/>
          <w:sz w:val="20"/>
          <w:szCs w:val="20"/>
          <w:lang w:eastAsia="en-US"/>
        </w:rPr>
        <w:t>Το ιδιωτικό πρατήριο υγρών καυσίμων, δύναται να αδειοδοτηθεί με τη διαδικασία που ορίζεται στο άρθρο 11 της υπ΄ αριθμ. 37776/2645 υ.α. (ΦΕΚ 1882/Β’/2017), εφόσον το φυσικό ή νομικό πρόσωπο που έχει το δικαίωμα εκμετάλλευσης του εργοταξίου, μεταλλείου, ορυχείου, λατομείου, ή/και άλλης συναφούς εγκατάστασης προσωρινής λειτουργίας, το χρησιμοποιεί για την εξυπηρέτηση των οδικών οχημάτων και μηχανημάτων έργων, τα οποία είτε ανήκουν σε αυτό, είτε είναι συμβεβλημένα με οποιαδήποτε μορφή με αυτό, ο συνολικός αριθμός των οποίων είναι τουλάχιστον πέντε (5). Επιπλέον, το ιδιωτικό πρατήριο υγρών καυσίμων, δύναται να εξυπηρετεί και να τροφοδοτεί με υγρά καύσιμα τα ηλεκτροπαραγωγό ζεύγη, τις αντλίες, τους εξαεριστήρες, καθώς και τα λοιπά ειδικά μηχανήματα του εργοταξίου, μεταλλείου, ορυχείου, λατομείου, ή/και άλλης συναφούς εγκατάστασης προσωρινής λειτουργίας.</w:t>
      </w:r>
    </w:p>
    <w:sectPr w:rsidR="0002212A" w:rsidRPr="0002212A" w:rsidSect="00B7229F">
      <w:footerReference w:type="default" r:id="rId9"/>
      <w:type w:val="continuous"/>
      <w:pgSz w:w="11906" w:h="16838"/>
      <w:pgMar w:top="709" w:right="851" w:bottom="851" w:left="851" w:header="0" w:footer="3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A66" w:rsidRDefault="00967A66" w:rsidP="002A332E">
      <w:pPr>
        <w:pStyle w:val="a3"/>
      </w:pPr>
      <w:r>
        <w:separator/>
      </w:r>
    </w:p>
  </w:endnote>
  <w:endnote w:type="continuationSeparator" w:id="1">
    <w:p w:rsidR="00967A66" w:rsidRDefault="00967A66"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9F" w:rsidRPr="00D1066E" w:rsidRDefault="00B7229F" w:rsidP="00D1066E">
    <w:pPr>
      <w:pStyle w:val="a6"/>
      <w:jc w:val="center"/>
    </w:pPr>
    <w:r w:rsidRPr="00953E6D">
      <w:rPr>
        <w:sz w:val="18"/>
        <w:szCs w:val="18"/>
      </w:rPr>
      <w:t xml:space="preserve">Σελίδα </w:t>
    </w:r>
    <w:r w:rsidR="00C03D3E" w:rsidRPr="00953E6D">
      <w:rPr>
        <w:sz w:val="18"/>
        <w:szCs w:val="18"/>
      </w:rPr>
      <w:fldChar w:fldCharType="begin"/>
    </w:r>
    <w:r w:rsidRPr="00953E6D">
      <w:rPr>
        <w:sz w:val="18"/>
        <w:szCs w:val="18"/>
      </w:rPr>
      <w:instrText xml:space="preserve"> PAGE </w:instrText>
    </w:r>
    <w:r w:rsidR="00C03D3E" w:rsidRPr="00953E6D">
      <w:rPr>
        <w:sz w:val="18"/>
        <w:szCs w:val="18"/>
      </w:rPr>
      <w:fldChar w:fldCharType="separate"/>
    </w:r>
    <w:r w:rsidR="00695E21">
      <w:rPr>
        <w:noProof/>
        <w:sz w:val="18"/>
        <w:szCs w:val="18"/>
      </w:rPr>
      <w:t>1</w:t>
    </w:r>
    <w:r w:rsidR="00C03D3E" w:rsidRPr="00953E6D">
      <w:rPr>
        <w:sz w:val="18"/>
        <w:szCs w:val="18"/>
      </w:rPr>
      <w:fldChar w:fldCharType="end"/>
    </w:r>
    <w:r w:rsidRPr="00953E6D">
      <w:rPr>
        <w:sz w:val="18"/>
        <w:szCs w:val="18"/>
      </w:rPr>
      <w:t xml:space="preserve"> από </w:t>
    </w:r>
    <w:r w:rsidR="00C03D3E" w:rsidRPr="00953E6D">
      <w:rPr>
        <w:sz w:val="18"/>
        <w:szCs w:val="18"/>
      </w:rPr>
      <w:fldChar w:fldCharType="begin"/>
    </w:r>
    <w:r w:rsidRPr="00953E6D">
      <w:rPr>
        <w:sz w:val="18"/>
        <w:szCs w:val="18"/>
      </w:rPr>
      <w:instrText xml:space="preserve"> NUMPAGES </w:instrText>
    </w:r>
    <w:r w:rsidR="00C03D3E" w:rsidRPr="00953E6D">
      <w:rPr>
        <w:sz w:val="18"/>
        <w:szCs w:val="18"/>
      </w:rPr>
      <w:fldChar w:fldCharType="separate"/>
    </w:r>
    <w:r w:rsidR="00695E21">
      <w:rPr>
        <w:noProof/>
        <w:sz w:val="18"/>
        <w:szCs w:val="18"/>
      </w:rPr>
      <w:t>6</w:t>
    </w:r>
    <w:r w:rsidR="00C03D3E" w:rsidRPr="00953E6D">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9F" w:rsidRPr="00953E6D" w:rsidRDefault="00B7229F" w:rsidP="00422CD7">
    <w:pPr>
      <w:pStyle w:val="a6"/>
      <w:jc w:val="center"/>
      <w:rPr>
        <w:sz w:val="18"/>
        <w:szCs w:val="18"/>
      </w:rPr>
    </w:pPr>
    <w:r w:rsidRPr="00953E6D">
      <w:rPr>
        <w:sz w:val="18"/>
        <w:szCs w:val="18"/>
      </w:rPr>
      <w:t xml:space="preserve">Σελίδα </w:t>
    </w:r>
    <w:r w:rsidR="00C03D3E" w:rsidRPr="00953E6D">
      <w:rPr>
        <w:sz w:val="18"/>
        <w:szCs w:val="18"/>
      </w:rPr>
      <w:fldChar w:fldCharType="begin"/>
    </w:r>
    <w:r w:rsidRPr="00953E6D">
      <w:rPr>
        <w:sz w:val="18"/>
        <w:szCs w:val="18"/>
      </w:rPr>
      <w:instrText xml:space="preserve"> PAGE </w:instrText>
    </w:r>
    <w:r w:rsidR="00C03D3E" w:rsidRPr="00953E6D">
      <w:rPr>
        <w:sz w:val="18"/>
        <w:szCs w:val="18"/>
      </w:rPr>
      <w:fldChar w:fldCharType="separate"/>
    </w:r>
    <w:r w:rsidR="00695E21">
      <w:rPr>
        <w:noProof/>
        <w:sz w:val="18"/>
        <w:szCs w:val="18"/>
      </w:rPr>
      <w:t>2</w:t>
    </w:r>
    <w:r w:rsidR="00C03D3E" w:rsidRPr="00953E6D">
      <w:rPr>
        <w:sz w:val="18"/>
        <w:szCs w:val="18"/>
      </w:rPr>
      <w:fldChar w:fldCharType="end"/>
    </w:r>
    <w:r w:rsidRPr="00953E6D">
      <w:rPr>
        <w:sz w:val="18"/>
        <w:szCs w:val="18"/>
      </w:rPr>
      <w:t xml:space="preserve"> από </w:t>
    </w:r>
    <w:r w:rsidR="00C03D3E" w:rsidRPr="00953E6D">
      <w:rPr>
        <w:sz w:val="18"/>
        <w:szCs w:val="18"/>
      </w:rPr>
      <w:fldChar w:fldCharType="begin"/>
    </w:r>
    <w:r w:rsidRPr="00953E6D">
      <w:rPr>
        <w:sz w:val="18"/>
        <w:szCs w:val="18"/>
      </w:rPr>
      <w:instrText xml:space="preserve"> NUMPAGES </w:instrText>
    </w:r>
    <w:r w:rsidR="00C03D3E" w:rsidRPr="00953E6D">
      <w:rPr>
        <w:sz w:val="18"/>
        <w:szCs w:val="18"/>
      </w:rPr>
      <w:fldChar w:fldCharType="separate"/>
    </w:r>
    <w:r w:rsidR="00695E21">
      <w:rPr>
        <w:noProof/>
        <w:sz w:val="18"/>
        <w:szCs w:val="18"/>
      </w:rPr>
      <w:t>5</w:t>
    </w:r>
    <w:r w:rsidR="00C03D3E"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A66" w:rsidRDefault="00967A66" w:rsidP="002A332E">
      <w:pPr>
        <w:pStyle w:val="a3"/>
      </w:pPr>
      <w:r>
        <w:separator/>
      </w:r>
    </w:p>
  </w:footnote>
  <w:footnote w:type="continuationSeparator" w:id="1">
    <w:p w:rsidR="00967A66" w:rsidRDefault="00967A66" w:rsidP="002A33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3946D42"/>
    <w:multiLevelType w:val="hybridMultilevel"/>
    <w:tmpl w:val="A3CEC760"/>
    <w:lvl w:ilvl="0" w:tplc="02781E3A">
      <w:start w:val="1"/>
      <w:numFmt w:val="decimal"/>
      <w:lvlText w:val="%1."/>
      <w:lvlJc w:val="left"/>
      <w:pPr>
        <w:ind w:left="720" w:hanging="360"/>
      </w:pPr>
      <w:rPr>
        <w:rFonts w:ascii="Calibri" w:hAnsi="Calibri" w:cs="Times New Roman"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E7001B3"/>
    <w:multiLevelType w:val="multilevel"/>
    <w:tmpl w:val="A59254F6"/>
    <w:lvl w:ilvl="0">
      <w:start w:val="1"/>
      <w:numFmt w:val="decimal"/>
      <w:lvlText w:val="%1."/>
      <w:lvlJc w:val="left"/>
      <w:pPr>
        <w:tabs>
          <w:tab w:val="num" w:pos="720"/>
        </w:tabs>
        <w:ind w:left="720" w:hanging="360"/>
      </w:pPr>
      <w:rPr>
        <w:rFonts w:ascii="Calibri" w:hAnsi="Calibri" w:cs="Calibr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41E63"/>
    <w:multiLevelType w:val="hybridMultilevel"/>
    <w:tmpl w:val="CCD82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2F71E58"/>
    <w:multiLevelType w:val="multilevel"/>
    <w:tmpl w:val="D9366E1C"/>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4">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8">
    <w:nsid w:val="320A7317"/>
    <w:multiLevelType w:val="multilevel"/>
    <w:tmpl w:val="7E46B502"/>
    <w:lvl w:ilvl="0">
      <w:start w:val="1"/>
      <w:numFmt w:val="decimal"/>
      <w:lvlText w:val="%1."/>
      <w:lvlJc w:val="left"/>
      <w:pPr>
        <w:tabs>
          <w:tab w:val="num" w:pos="720"/>
        </w:tabs>
        <w:ind w:left="720" w:hanging="360"/>
      </w:pPr>
      <w:rPr>
        <w:rFonts w:ascii="Calibri" w:hAnsi="Calibri" w:cs="Calibr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ECA1334"/>
    <w:multiLevelType w:val="multilevel"/>
    <w:tmpl w:val="9D56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38E6EFD"/>
    <w:multiLevelType w:val="multilevel"/>
    <w:tmpl w:val="9D56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972014"/>
    <w:multiLevelType w:val="hybridMultilevel"/>
    <w:tmpl w:val="D55838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5A80B0F"/>
    <w:multiLevelType w:val="hybridMultilevel"/>
    <w:tmpl w:val="031823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4E875E0C"/>
    <w:multiLevelType w:val="hybridMultilevel"/>
    <w:tmpl w:val="59E4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53D715A2"/>
    <w:multiLevelType w:val="hybridMultilevel"/>
    <w:tmpl w:val="C75808A4"/>
    <w:lvl w:ilvl="0" w:tplc="EE00F4EE">
      <w:start w:val="1"/>
      <w:numFmt w:val="decimal"/>
      <w:lvlText w:val="%1."/>
      <w:lvlJc w:val="left"/>
      <w:pPr>
        <w:ind w:left="720" w:hanging="360"/>
      </w:pPr>
      <w:rPr>
        <w:rFonts w:ascii="Calibri" w:hAnsi="Calibri" w:cs="Times New Roman"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36">
    <w:nsid w:val="69C443FF"/>
    <w:multiLevelType w:val="hybridMultilevel"/>
    <w:tmpl w:val="9696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DAC4091"/>
    <w:multiLevelType w:val="hybridMultilevel"/>
    <w:tmpl w:val="9B907E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2">
    <w:nsid w:val="78C318F2"/>
    <w:multiLevelType w:val="hybridMultilevel"/>
    <w:tmpl w:val="5EC883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5"/>
  </w:num>
  <w:num w:numId="3">
    <w:abstractNumId w:val="13"/>
  </w:num>
  <w:num w:numId="4">
    <w:abstractNumId w:val="33"/>
  </w:num>
  <w:num w:numId="5">
    <w:abstractNumId w:val="44"/>
  </w:num>
  <w:num w:numId="6">
    <w:abstractNumId w:val="34"/>
  </w:num>
  <w:num w:numId="7">
    <w:abstractNumId w:val="9"/>
  </w:num>
  <w:num w:numId="8">
    <w:abstractNumId w:val="2"/>
  </w:num>
  <w:num w:numId="9">
    <w:abstractNumId w:val="32"/>
  </w:num>
  <w:num w:numId="10">
    <w:abstractNumId w:val="20"/>
  </w:num>
  <w:num w:numId="11">
    <w:abstractNumId w:val="16"/>
  </w:num>
  <w:num w:numId="12">
    <w:abstractNumId w:val="0"/>
  </w:num>
  <w:num w:numId="13">
    <w:abstractNumId w:val="11"/>
  </w:num>
  <w:num w:numId="14">
    <w:abstractNumId w:val="15"/>
  </w:num>
  <w:num w:numId="15">
    <w:abstractNumId w:val="28"/>
  </w:num>
  <w:num w:numId="16">
    <w:abstractNumId w:val="43"/>
  </w:num>
  <w:num w:numId="17">
    <w:abstractNumId w:val="21"/>
  </w:num>
  <w:num w:numId="18">
    <w:abstractNumId w:val="19"/>
  </w:num>
  <w:num w:numId="19">
    <w:abstractNumId w:val="24"/>
  </w:num>
  <w:num w:numId="20">
    <w:abstractNumId w:val="17"/>
  </w:num>
  <w:num w:numId="21">
    <w:abstractNumId w:val="4"/>
  </w:num>
  <w:num w:numId="22">
    <w:abstractNumId w:val="40"/>
  </w:num>
  <w:num w:numId="23">
    <w:abstractNumId w:val="37"/>
  </w:num>
  <w:num w:numId="24">
    <w:abstractNumId w:val="14"/>
  </w:num>
  <w:num w:numId="25">
    <w:abstractNumId w:val="8"/>
  </w:num>
  <w:num w:numId="26">
    <w:abstractNumId w:val="10"/>
  </w:num>
  <w:num w:numId="27">
    <w:abstractNumId w:val="30"/>
  </w:num>
  <w:num w:numId="28">
    <w:abstractNumId w:val="38"/>
  </w:num>
  <w:num w:numId="29">
    <w:abstractNumId w:val="7"/>
  </w:num>
  <w:num w:numId="30">
    <w:abstractNumId w:val="41"/>
  </w:num>
  <w:num w:numId="31">
    <w:abstractNumId w:val="23"/>
  </w:num>
  <w:num w:numId="32">
    <w:abstractNumId w:val="39"/>
  </w:num>
  <w:num w:numId="33">
    <w:abstractNumId w:val="27"/>
  </w:num>
  <w:num w:numId="34">
    <w:abstractNumId w:val="29"/>
  </w:num>
  <w:num w:numId="35">
    <w:abstractNumId w:val="31"/>
  </w:num>
  <w:num w:numId="36">
    <w:abstractNumId w:val="12"/>
  </w:num>
  <w:num w:numId="37">
    <w:abstractNumId w:val="18"/>
  </w:num>
  <w:num w:numId="38">
    <w:abstractNumId w:val="6"/>
  </w:num>
  <w:num w:numId="39">
    <w:abstractNumId w:val="36"/>
  </w:num>
  <w:num w:numId="40">
    <w:abstractNumId w:val="42"/>
  </w:num>
  <w:num w:numId="41">
    <w:abstractNumId w:val="5"/>
  </w:num>
  <w:num w:numId="42">
    <w:abstractNumId w:val="26"/>
  </w:num>
  <w:num w:numId="43">
    <w:abstractNumId w:val="25"/>
  </w:num>
  <w:num w:numId="44">
    <w:abstractNumId w:val="22"/>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characterSpacingControl w:val="doNotCompress"/>
  <w:hdrShapeDefaults>
    <o:shapedefaults v:ext="edit" spidmax="17410"/>
  </w:hdrShapeDefaults>
  <w:footnotePr>
    <w:footnote w:id="0"/>
    <w:footnote w:id="1"/>
  </w:footnotePr>
  <w:endnotePr>
    <w:endnote w:id="0"/>
    <w:endnote w:id="1"/>
  </w:endnotePr>
  <w:compat/>
  <w:rsids>
    <w:rsidRoot w:val="006652FE"/>
    <w:rsid w:val="000056FB"/>
    <w:rsid w:val="00007B13"/>
    <w:rsid w:val="00013850"/>
    <w:rsid w:val="000143C1"/>
    <w:rsid w:val="0002212A"/>
    <w:rsid w:val="00024283"/>
    <w:rsid w:val="00040A2C"/>
    <w:rsid w:val="00042A14"/>
    <w:rsid w:val="000602EB"/>
    <w:rsid w:val="000711A1"/>
    <w:rsid w:val="00071585"/>
    <w:rsid w:val="00090BEF"/>
    <w:rsid w:val="000B2BC7"/>
    <w:rsid w:val="000C44FD"/>
    <w:rsid w:val="000D09CC"/>
    <w:rsid w:val="000E2C38"/>
    <w:rsid w:val="000E38B7"/>
    <w:rsid w:val="000E39E3"/>
    <w:rsid w:val="000F65B7"/>
    <w:rsid w:val="00133548"/>
    <w:rsid w:val="00134715"/>
    <w:rsid w:val="001446AF"/>
    <w:rsid w:val="0014534F"/>
    <w:rsid w:val="00156AA5"/>
    <w:rsid w:val="0018406D"/>
    <w:rsid w:val="00197E71"/>
    <w:rsid w:val="001D0B8C"/>
    <w:rsid w:val="001E78C8"/>
    <w:rsid w:val="001F669D"/>
    <w:rsid w:val="00205C97"/>
    <w:rsid w:val="002102A7"/>
    <w:rsid w:val="00220977"/>
    <w:rsid w:val="00231647"/>
    <w:rsid w:val="00256D25"/>
    <w:rsid w:val="00293C8E"/>
    <w:rsid w:val="002A332E"/>
    <w:rsid w:val="002C2BF2"/>
    <w:rsid w:val="002C65E0"/>
    <w:rsid w:val="002F5996"/>
    <w:rsid w:val="002F5E90"/>
    <w:rsid w:val="00351909"/>
    <w:rsid w:val="00381DAE"/>
    <w:rsid w:val="0039095D"/>
    <w:rsid w:val="003A5A89"/>
    <w:rsid w:val="003B4DB0"/>
    <w:rsid w:val="003B5F4C"/>
    <w:rsid w:val="003D6D10"/>
    <w:rsid w:val="003E4DAB"/>
    <w:rsid w:val="003E6548"/>
    <w:rsid w:val="003F3FEE"/>
    <w:rsid w:val="003F5806"/>
    <w:rsid w:val="003F70FF"/>
    <w:rsid w:val="003F733B"/>
    <w:rsid w:val="0040545F"/>
    <w:rsid w:val="00420F9C"/>
    <w:rsid w:val="00422CD7"/>
    <w:rsid w:val="00434CD8"/>
    <w:rsid w:val="004355EC"/>
    <w:rsid w:val="0044107C"/>
    <w:rsid w:val="00442D8E"/>
    <w:rsid w:val="00470B09"/>
    <w:rsid w:val="0047611C"/>
    <w:rsid w:val="00477CAA"/>
    <w:rsid w:val="00477FFD"/>
    <w:rsid w:val="004820B9"/>
    <w:rsid w:val="004854EA"/>
    <w:rsid w:val="00495A45"/>
    <w:rsid w:val="004B21BF"/>
    <w:rsid w:val="004D6080"/>
    <w:rsid w:val="004D630D"/>
    <w:rsid w:val="004D79A1"/>
    <w:rsid w:val="004E1276"/>
    <w:rsid w:val="004E6ADA"/>
    <w:rsid w:val="004F1C0F"/>
    <w:rsid w:val="005017EF"/>
    <w:rsid w:val="00502D31"/>
    <w:rsid w:val="00505731"/>
    <w:rsid w:val="00515434"/>
    <w:rsid w:val="00517D79"/>
    <w:rsid w:val="00522235"/>
    <w:rsid w:val="005348BD"/>
    <w:rsid w:val="00536392"/>
    <w:rsid w:val="00537236"/>
    <w:rsid w:val="005400C5"/>
    <w:rsid w:val="00562E8A"/>
    <w:rsid w:val="00575E9E"/>
    <w:rsid w:val="005800B6"/>
    <w:rsid w:val="0059306A"/>
    <w:rsid w:val="005A5F1D"/>
    <w:rsid w:val="005B0516"/>
    <w:rsid w:val="005C014C"/>
    <w:rsid w:val="005C1F2A"/>
    <w:rsid w:val="005C37AC"/>
    <w:rsid w:val="005C4FC3"/>
    <w:rsid w:val="005D4D50"/>
    <w:rsid w:val="005F3AB7"/>
    <w:rsid w:val="00602B65"/>
    <w:rsid w:val="0060578B"/>
    <w:rsid w:val="00611F7F"/>
    <w:rsid w:val="0064500D"/>
    <w:rsid w:val="00651173"/>
    <w:rsid w:val="00653391"/>
    <w:rsid w:val="0066453D"/>
    <w:rsid w:val="006652FE"/>
    <w:rsid w:val="006706B0"/>
    <w:rsid w:val="0069222D"/>
    <w:rsid w:val="00695E21"/>
    <w:rsid w:val="006A3502"/>
    <w:rsid w:val="006A5151"/>
    <w:rsid w:val="006D3191"/>
    <w:rsid w:val="006F4147"/>
    <w:rsid w:val="00717E69"/>
    <w:rsid w:val="00722D17"/>
    <w:rsid w:val="00723FB2"/>
    <w:rsid w:val="00731F5D"/>
    <w:rsid w:val="00734476"/>
    <w:rsid w:val="0073752F"/>
    <w:rsid w:val="007456E0"/>
    <w:rsid w:val="00746CA7"/>
    <w:rsid w:val="00747674"/>
    <w:rsid w:val="00773A63"/>
    <w:rsid w:val="0077714D"/>
    <w:rsid w:val="00780558"/>
    <w:rsid w:val="00780F5D"/>
    <w:rsid w:val="00790041"/>
    <w:rsid w:val="0079637F"/>
    <w:rsid w:val="007968A1"/>
    <w:rsid w:val="007B3DD0"/>
    <w:rsid w:val="007C24C0"/>
    <w:rsid w:val="007C5144"/>
    <w:rsid w:val="007C6535"/>
    <w:rsid w:val="007E1B9C"/>
    <w:rsid w:val="008254B1"/>
    <w:rsid w:val="00827185"/>
    <w:rsid w:val="0084091D"/>
    <w:rsid w:val="0084443B"/>
    <w:rsid w:val="00851889"/>
    <w:rsid w:val="00867CBC"/>
    <w:rsid w:val="008845F7"/>
    <w:rsid w:val="008944D8"/>
    <w:rsid w:val="008B42A0"/>
    <w:rsid w:val="008E774F"/>
    <w:rsid w:val="008F64C8"/>
    <w:rsid w:val="00921180"/>
    <w:rsid w:val="00962804"/>
    <w:rsid w:val="00967A66"/>
    <w:rsid w:val="00971509"/>
    <w:rsid w:val="009B4DE2"/>
    <w:rsid w:val="009B7FA2"/>
    <w:rsid w:val="009C090B"/>
    <w:rsid w:val="009C2BEA"/>
    <w:rsid w:val="009E2010"/>
    <w:rsid w:val="009E74DC"/>
    <w:rsid w:val="00A23096"/>
    <w:rsid w:val="00A35BA6"/>
    <w:rsid w:val="00A4690F"/>
    <w:rsid w:val="00A46AB2"/>
    <w:rsid w:val="00A5573A"/>
    <w:rsid w:val="00A608FA"/>
    <w:rsid w:val="00A62621"/>
    <w:rsid w:val="00A90DC1"/>
    <w:rsid w:val="00A96A4A"/>
    <w:rsid w:val="00AB0744"/>
    <w:rsid w:val="00AB43BB"/>
    <w:rsid w:val="00AC0AFC"/>
    <w:rsid w:val="00AD0A90"/>
    <w:rsid w:val="00AD17B9"/>
    <w:rsid w:val="00AE61D9"/>
    <w:rsid w:val="00AF35C1"/>
    <w:rsid w:val="00B17F5A"/>
    <w:rsid w:val="00B46D14"/>
    <w:rsid w:val="00B7229F"/>
    <w:rsid w:val="00B75BA5"/>
    <w:rsid w:val="00B82A20"/>
    <w:rsid w:val="00B957B2"/>
    <w:rsid w:val="00BB0FD5"/>
    <w:rsid w:val="00BB6DF2"/>
    <w:rsid w:val="00BD05F2"/>
    <w:rsid w:val="00BD18E3"/>
    <w:rsid w:val="00BE1B2F"/>
    <w:rsid w:val="00C03D3E"/>
    <w:rsid w:val="00C05375"/>
    <w:rsid w:val="00C373E9"/>
    <w:rsid w:val="00C869D5"/>
    <w:rsid w:val="00CB3C19"/>
    <w:rsid w:val="00CF0F88"/>
    <w:rsid w:val="00D1066E"/>
    <w:rsid w:val="00D13438"/>
    <w:rsid w:val="00D21C00"/>
    <w:rsid w:val="00D22C83"/>
    <w:rsid w:val="00D25399"/>
    <w:rsid w:val="00D2539B"/>
    <w:rsid w:val="00D52AC0"/>
    <w:rsid w:val="00D71485"/>
    <w:rsid w:val="00D82188"/>
    <w:rsid w:val="00D84F3D"/>
    <w:rsid w:val="00D950F5"/>
    <w:rsid w:val="00DA3CD6"/>
    <w:rsid w:val="00DB6215"/>
    <w:rsid w:val="00DD3489"/>
    <w:rsid w:val="00DE1134"/>
    <w:rsid w:val="00DE4A33"/>
    <w:rsid w:val="00DF6564"/>
    <w:rsid w:val="00DF66C1"/>
    <w:rsid w:val="00E06F5B"/>
    <w:rsid w:val="00E143ED"/>
    <w:rsid w:val="00E14B8B"/>
    <w:rsid w:val="00E21711"/>
    <w:rsid w:val="00E32675"/>
    <w:rsid w:val="00E43956"/>
    <w:rsid w:val="00E622B0"/>
    <w:rsid w:val="00E70A2B"/>
    <w:rsid w:val="00E70A30"/>
    <w:rsid w:val="00E71455"/>
    <w:rsid w:val="00E85FD3"/>
    <w:rsid w:val="00E9783D"/>
    <w:rsid w:val="00EA4D29"/>
    <w:rsid w:val="00EB18BF"/>
    <w:rsid w:val="00EB7802"/>
    <w:rsid w:val="00EF5D6A"/>
    <w:rsid w:val="00F03C05"/>
    <w:rsid w:val="00F264B5"/>
    <w:rsid w:val="00F30F34"/>
    <w:rsid w:val="00F47D67"/>
    <w:rsid w:val="00F570C3"/>
    <w:rsid w:val="00F64B37"/>
    <w:rsid w:val="00F73B53"/>
    <w:rsid w:val="00F73E9C"/>
    <w:rsid w:val="00F762CC"/>
    <w:rsid w:val="00F873A9"/>
    <w:rsid w:val="00F976BE"/>
    <w:rsid w:val="00FB15CB"/>
    <w:rsid w:val="00FB5654"/>
    <w:rsid w:val="00FC0318"/>
    <w:rsid w:val="00FC5D15"/>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0"/>
    <w:rsid w:val="00515434"/>
    <w:pPr>
      <w:spacing w:after="120"/>
    </w:pPr>
  </w:style>
  <w:style w:type="character" w:customStyle="1" w:styleId="Char0">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
    <w:name w:val="Υποσέλιδο Char"/>
    <w:link w:val="a6"/>
    <w:rsid w:val="00D1066E"/>
    <w:rPr>
      <w:sz w:val="24"/>
      <w:szCs w:val="24"/>
    </w:r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882332362">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2076</Words>
  <Characters>11213</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8</cp:revision>
  <cp:lastPrinted>2016-04-21T07:33:00Z</cp:lastPrinted>
  <dcterms:created xsi:type="dcterms:W3CDTF">2021-05-17T07:50:00Z</dcterms:created>
  <dcterms:modified xsi:type="dcterms:W3CDTF">2021-06-01T10:19:00Z</dcterms:modified>
</cp:coreProperties>
</file>