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34" w:rsidRDefault="000B265A"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3577349</wp:posOffset>
            </wp:positionH>
            <wp:positionV relativeFrom="paragraph">
              <wp:posOffset>38905</wp:posOffset>
            </wp:positionV>
            <wp:extent cx="419531" cy="413755"/>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531" cy="413755"/>
                    </a:xfrm>
                    <a:prstGeom prst="rect">
                      <a:avLst/>
                    </a:prstGeom>
                    <a:noFill/>
                    <a:ln w="9525">
                      <a:noFill/>
                      <a:miter lim="800000"/>
                      <a:headEnd/>
                      <a:tailEnd/>
                    </a:ln>
                  </pic:spPr>
                </pic:pic>
              </a:graphicData>
            </a:graphic>
          </wp:anchor>
        </w:drawing>
      </w:r>
      <w:r w:rsidR="00DE5C41">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DF50C0" w:rsidRPr="003F733B" w:rsidRDefault="00DF50C0" w:rsidP="003F733B">
                  <w:pPr>
                    <w:jc w:val="center"/>
                    <w:rPr>
                      <w:rFonts w:ascii="Calibri" w:hAnsi="Calibri" w:cs="Calibri"/>
                      <w:b/>
                      <w:sz w:val="28"/>
                      <w:szCs w:val="28"/>
                    </w:rPr>
                  </w:pPr>
                  <w:r>
                    <w:rPr>
                      <w:rFonts w:cs="Calibri"/>
                      <w:b/>
                      <w:sz w:val="28"/>
                      <w:szCs w:val="28"/>
                      <w:lang w:val="en-US"/>
                    </w:rPr>
                    <w:t>T</w:t>
                  </w:r>
                  <w:r>
                    <w:rPr>
                      <w:rFonts w:cs="Calibri"/>
                      <w:b/>
                      <w:sz w:val="28"/>
                      <w:szCs w:val="28"/>
                    </w:rPr>
                    <w:t>05</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DF50C0" w:rsidRDefault="00515434" w:rsidP="00515434">
      <w:pPr>
        <w:widowControl w:val="0"/>
        <w:autoSpaceDE w:val="0"/>
        <w:autoSpaceDN w:val="0"/>
        <w:spacing w:before="1"/>
        <w:ind w:left="87" w:right="2"/>
        <w:jc w:val="center"/>
        <w:rPr>
          <w:rFonts w:ascii="Calibri" w:eastAsia="Arial" w:hAnsi="Calibri" w:cs="Calibri"/>
          <w:b/>
          <w:bCs/>
          <w:sz w:val="22"/>
          <w:szCs w:val="20"/>
          <w:lang w:eastAsia="en-US"/>
        </w:rPr>
      </w:pPr>
      <w:r w:rsidRPr="00DF50C0">
        <w:rPr>
          <w:rFonts w:ascii="Calibri" w:eastAsia="Arial" w:hAnsi="Calibri" w:cs="Calibri"/>
          <w:b/>
          <w:bCs/>
          <w:sz w:val="22"/>
          <w:szCs w:val="20"/>
          <w:lang w:eastAsia="en-US"/>
        </w:rPr>
        <w:t>ΑΙΤΗΣΗ</w:t>
      </w:r>
      <w:r w:rsidR="00DF50C0">
        <w:rPr>
          <w:rFonts w:ascii="Calibri" w:eastAsia="Arial" w:hAnsi="Calibri" w:cs="Calibri"/>
          <w:b/>
          <w:bCs/>
          <w:sz w:val="22"/>
          <w:szCs w:val="20"/>
          <w:lang w:eastAsia="en-US"/>
        </w:rPr>
        <w:t xml:space="preserve"> </w:t>
      </w:r>
      <w:r w:rsidRPr="00DF50C0">
        <w:rPr>
          <w:rFonts w:ascii="Calibri" w:eastAsia="Arial" w:hAnsi="Calibri" w:cs="Calibri"/>
          <w:b/>
          <w:bCs/>
          <w:sz w:val="22"/>
          <w:szCs w:val="20"/>
          <w:lang w:eastAsia="en-US"/>
        </w:rPr>
        <w:t>-</w:t>
      </w:r>
      <w:r w:rsidR="00DF50C0">
        <w:rPr>
          <w:rFonts w:ascii="Calibri" w:eastAsia="Arial" w:hAnsi="Calibri" w:cs="Calibri"/>
          <w:b/>
          <w:bCs/>
          <w:sz w:val="22"/>
          <w:szCs w:val="20"/>
          <w:lang w:eastAsia="en-US"/>
        </w:rPr>
        <w:t xml:space="preserve"> </w:t>
      </w:r>
      <w:r w:rsidRPr="00DF50C0">
        <w:rPr>
          <w:rFonts w:ascii="Calibri" w:eastAsia="Arial" w:hAnsi="Calibri" w:cs="Calibri"/>
          <w:b/>
          <w:bCs/>
          <w:sz w:val="22"/>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471C72">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DF50C0">
        <w:trPr>
          <w:trHeight w:val="623"/>
        </w:trPr>
        <w:tc>
          <w:tcPr>
            <w:tcW w:w="10037" w:type="dxa"/>
            <w:gridSpan w:val="4"/>
            <w:shd w:val="clear" w:color="auto" w:fill="auto"/>
            <w:vAlign w:val="center"/>
          </w:tcPr>
          <w:p w:rsidR="00515434" w:rsidRPr="00471C72" w:rsidRDefault="00BC4593" w:rsidP="00DF50C0">
            <w:pPr>
              <w:widowControl w:val="0"/>
              <w:autoSpaceDE w:val="0"/>
              <w:autoSpaceDN w:val="0"/>
              <w:ind w:hanging="1"/>
              <w:jc w:val="center"/>
              <w:rPr>
                <w:rFonts w:ascii="Calibri" w:eastAsia="Arial" w:hAnsi="Calibri" w:cs="Calibri"/>
                <w:sz w:val="26"/>
                <w:szCs w:val="20"/>
                <w:lang w:eastAsia="en-US"/>
              </w:rPr>
            </w:pPr>
            <w:r w:rsidRPr="00471C72">
              <w:rPr>
                <w:rFonts w:ascii="Calibri" w:hAnsi="Calibri" w:cs="Calibri"/>
                <w:b/>
                <w:sz w:val="26"/>
                <w:szCs w:val="20"/>
              </w:rPr>
              <w:t>Χορήγηση άδειας ίδρυσης και λειτουργίας εγκατάστασης συσκευών φόρτισης συσσωρευτών ηλεκτροκίνητων</w:t>
            </w:r>
            <w:r w:rsidR="00DF50C0" w:rsidRPr="00471C72">
              <w:rPr>
                <w:rFonts w:ascii="Calibri" w:hAnsi="Calibri" w:cs="Calibri"/>
                <w:b/>
                <w:sz w:val="26"/>
                <w:szCs w:val="20"/>
              </w:rPr>
              <w:t xml:space="preserve"> </w:t>
            </w:r>
            <w:r w:rsidRPr="00471C72">
              <w:rPr>
                <w:rFonts w:ascii="Calibri" w:hAnsi="Calibri" w:cs="Calibri"/>
                <w:b/>
                <w:sz w:val="26"/>
                <w:szCs w:val="20"/>
              </w:rPr>
              <w:t>οχημάτων σε πρατήρια παροχής καυσίμων και ενέργειας</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0B265A" w:rsidRDefault="00471C72" w:rsidP="000B265A">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471C72" w:rsidP="000B265A">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0B265A">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0B265A">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085"/>
        <w:gridCol w:w="167"/>
        <w:gridCol w:w="560"/>
        <w:gridCol w:w="915"/>
        <w:gridCol w:w="689"/>
        <w:gridCol w:w="104"/>
        <w:gridCol w:w="861"/>
        <w:gridCol w:w="1022"/>
        <w:gridCol w:w="662"/>
        <w:gridCol w:w="230"/>
        <w:gridCol w:w="8"/>
        <w:gridCol w:w="467"/>
        <w:gridCol w:w="605"/>
        <w:gridCol w:w="253"/>
        <w:gridCol w:w="27"/>
        <w:gridCol w:w="540"/>
        <w:gridCol w:w="168"/>
        <w:gridCol w:w="1134"/>
      </w:tblGrid>
      <w:tr w:rsidR="00515434" w:rsidRPr="00515434" w:rsidTr="005400C5">
        <w:trPr>
          <w:trHeight w:val="273"/>
        </w:trPr>
        <w:tc>
          <w:tcPr>
            <w:tcW w:w="4087" w:type="dxa"/>
            <w:gridSpan w:val="7"/>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 xml:space="preserve">Στοιχεία </w:t>
            </w:r>
            <w:r w:rsidR="005400C5">
              <w:rPr>
                <w:rFonts w:ascii="Calibri" w:eastAsia="Arial" w:hAnsi="Calibri" w:cs="Calibri"/>
                <w:b/>
                <w:sz w:val="20"/>
                <w:szCs w:val="20"/>
                <w:lang w:eastAsia="en-US"/>
              </w:rPr>
              <w:t>Αναγγέλλοντος</w:t>
            </w:r>
            <w:r w:rsidRPr="00515434">
              <w:rPr>
                <w:rFonts w:ascii="Calibri" w:eastAsia="Arial" w:hAnsi="Calibri" w:cs="Calibri"/>
                <w:b/>
                <w:sz w:val="20"/>
                <w:szCs w:val="20"/>
                <w:lang w:eastAsia="en-US"/>
              </w:rPr>
              <w:t xml:space="preserve"> (φυσικά πρόσωπα)</w:t>
            </w:r>
          </w:p>
        </w:tc>
        <w:tc>
          <w:tcPr>
            <w:tcW w:w="2545" w:type="dxa"/>
            <w:gridSpan w:val="3"/>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28"/>
        </w:trPr>
        <w:tc>
          <w:tcPr>
            <w:tcW w:w="1819" w:type="dxa"/>
            <w:gridSpan w:val="3"/>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29"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4" w:type="dxa"/>
            <w:gridSpan w:val="2"/>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32"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5" w:type="dxa"/>
            <w:gridSpan w:val="3"/>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5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7" w:type="dxa"/>
            <w:gridSpan w:val="2"/>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302"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5400C5">
        <w:trPr>
          <w:trHeight w:val="330"/>
        </w:trPr>
        <w:tc>
          <w:tcPr>
            <w:tcW w:w="1819" w:type="dxa"/>
            <w:gridSpan w:val="3"/>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68"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1"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6" w:type="dxa"/>
            <w:gridSpan w:val="11"/>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400C5" w:rsidRPr="005400C5" w:rsidTr="00471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567"/>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autoSpaceDE w:val="0"/>
              <w:autoSpaceDN w:val="0"/>
              <w:adjustRightInd w:val="0"/>
              <w:rPr>
                <w:rFonts w:ascii="Calibri" w:hAnsi="Calibri" w:cs="Calibri"/>
                <w:sz w:val="20"/>
                <w:szCs w:val="20"/>
              </w:rPr>
            </w:pPr>
            <w:r w:rsidRPr="005400C5">
              <w:rPr>
                <w:rFonts w:ascii="Calibri" w:hAnsi="Calibri" w:cs="Calibri"/>
                <w:sz w:val="20"/>
                <w:szCs w:val="20"/>
              </w:rPr>
              <w:t>Έδρα της εγκατάστασης</w:t>
            </w:r>
          </w:p>
        </w:tc>
        <w:tc>
          <w:tcPr>
            <w:tcW w:w="727"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Οδός:</w:t>
            </w:r>
          </w:p>
        </w:tc>
        <w:tc>
          <w:tcPr>
            <w:tcW w:w="3591"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Αριθμ.:</w:t>
            </w:r>
          </w:p>
        </w:tc>
        <w:tc>
          <w:tcPr>
            <w:tcW w:w="1352"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sz w:val="20"/>
                <w:szCs w:val="20"/>
                <w:lang w:eastAsia="en-US"/>
              </w:rPr>
            </w:pPr>
          </w:p>
        </w:tc>
        <w:tc>
          <w:tcPr>
            <w:tcW w:w="708"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sz w:val="20"/>
                <w:szCs w:val="20"/>
                <w:lang w:eastAsia="en-US"/>
              </w:rPr>
            </w:pPr>
            <w:r w:rsidRPr="005400C5">
              <w:rPr>
                <w:rFonts w:ascii="Calibri" w:hAnsi="Calibri" w:cs="Calibri"/>
                <w:sz w:val="20"/>
                <w:szCs w:val="20"/>
              </w:rPr>
              <w:t>Τ</w:t>
            </w:r>
            <w:r w:rsidR="00471C72">
              <w:rPr>
                <w:rFonts w:ascii="Calibri" w:hAnsi="Calibri" w:cs="Calibri"/>
                <w:sz w:val="20"/>
                <w:szCs w:val="20"/>
              </w:rPr>
              <w:t>.</w:t>
            </w:r>
            <w:r w:rsidRPr="005400C5">
              <w:rPr>
                <w:rFonts w:ascii="Calibri" w:hAnsi="Calibri" w:cs="Calibri"/>
                <w:sz w:val="20"/>
                <w:szCs w:val="20"/>
              </w:rPr>
              <w:t>Κ</w:t>
            </w:r>
            <w:r w:rsidR="00471C72">
              <w:rPr>
                <w:rFonts w:ascii="Calibri" w:hAnsi="Calibri" w:cs="Calibri"/>
                <w:sz w:val="20"/>
                <w:szCs w:val="20"/>
              </w:rPr>
              <w:t>.</w:t>
            </w:r>
            <w:r w:rsidRPr="005400C5">
              <w:rPr>
                <w:rFonts w:ascii="Calibri" w:hAnsi="Calibri" w:cs="Calibr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RP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1"/>
        </w:trPr>
        <w:tc>
          <w:tcPr>
            <w:tcW w:w="1652" w:type="dxa"/>
            <w:gridSpan w:val="2"/>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Δήμος/Κοινότητα</w:t>
            </w:r>
          </w:p>
        </w:tc>
        <w:tc>
          <w:tcPr>
            <w:tcW w:w="4318"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900" w:type="dxa"/>
            <w:gridSpan w:val="3"/>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Νομός:</w:t>
            </w:r>
          </w:p>
        </w:tc>
        <w:tc>
          <w:tcPr>
            <w:tcW w:w="3194" w:type="dxa"/>
            <w:gridSpan w:val="7"/>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r>
      <w:tr w:rsidR="005400C5" w:rsidTr="005400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84"/>
        </w:trPr>
        <w:tc>
          <w:tcPr>
            <w:tcW w:w="567"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 xml:space="preserve">Τηλ: </w:t>
            </w:r>
          </w:p>
        </w:tc>
        <w:tc>
          <w:tcPr>
            <w:tcW w:w="2727" w:type="dxa"/>
            <w:gridSpan w:val="4"/>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689" w:type="dxa"/>
            <w:tcBorders>
              <w:top w:val="single" w:sz="4" w:space="0" w:color="auto"/>
              <w:left w:val="single" w:sz="4" w:space="0" w:color="auto"/>
              <w:bottom w:val="single" w:sz="4" w:space="0" w:color="auto"/>
              <w:right w:val="single" w:sz="4" w:space="0" w:color="auto"/>
            </w:tcBorders>
            <w:hideMark/>
          </w:tcPr>
          <w:p w:rsidR="005400C5" w:rsidRPr="005400C5" w:rsidRDefault="005400C5" w:rsidP="0069222D">
            <w:pPr>
              <w:jc w:val="both"/>
              <w:rPr>
                <w:rFonts w:ascii="Calibri" w:hAnsi="Calibri" w:cs="Calibri"/>
                <w:b/>
                <w:sz w:val="20"/>
                <w:szCs w:val="20"/>
                <w:lang w:eastAsia="en-US"/>
              </w:rPr>
            </w:pPr>
            <w:r w:rsidRPr="005400C5">
              <w:rPr>
                <w:rFonts w:ascii="Calibri" w:hAnsi="Calibri" w:cs="Calibri"/>
                <w:sz w:val="20"/>
                <w:szCs w:val="20"/>
              </w:rPr>
              <w:t>Fax:</w:t>
            </w:r>
          </w:p>
        </w:tc>
        <w:tc>
          <w:tcPr>
            <w:tcW w:w="2879" w:type="dxa"/>
            <w:gridSpan w:val="5"/>
            <w:tcBorders>
              <w:top w:val="single" w:sz="4" w:space="0" w:color="auto"/>
              <w:left w:val="single" w:sz="4" w:space="0" w:color="auto"/>
              <w:bottom w:val="single" w:sz="4" w:space="0" w:color="auto"/>
              <w:right w:val="single" w:sz="4" w:space="0" w:color="auto"/>
            </w:tcBorders>
          </w:tcPr>
          <w:p w:rsidR="005400C5" w:rsidRPr="005400C5" w:rsidRDefault="005400C5" w:rsidP="0069222D">
            <w:pPr>
              <w:jc w:val="both"/>
              <w:rPr>
                <w:rFonts w:ascii="Calibri" w:hAnsi="Calibri" w:cs="Calibri"/>
                <w:b/>
                <w:sz w:val="20"/>
                <w:szCs w:val="20"/>
                <w:lang w:eastAsia="en-US"/>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5400C5" w:rsidRPr="000056FB" w:rsidRDefault="005400C5" w:rsidP="0069222D">
            <w:pPr>
              <w:jc w:val="both"/>
              <w:rPr>
                <w:rFonts w:ascii="Calibri" w:hAnsi="Calibri" w:cs="Calibri"/>
                <w:b/>
                <w:sz w:val="20"/>
                <w:szCs w:val="20"/>
                <w:lang w:eastAsia="en-US"/>
              </w:rPr>
            </w:pPr>
            <w:r w:rsidRPr="005400C5">
              <w:rPr>
                <w:rFonts w:ascii="Calibri" w:hAnsi="Calibri" w:cs="Calibri"/>
                <w:sz w:val="20"/>
                <w:szCs w:val="20"/>
              </w:rPr>
              <w:t>E – mail:</w:t>
            </w:r>
          </w:p>
        </w:tc>
        <w:tc>
          <w:tcPr>
            <w:tcW w:w="2122" w:type="dxa"/>
            <w:gridSpan w:val="5"/>
            <w:tcBorders>
              <w:top w:val="single" w:sz="4" w:space="0" w:color="auto"/>
              <w:left w:val="single" w:sz="4" w:space="0" w:color="auto"/>
              <w:bottom w:val="single" w:sz="4" w:space="0" w:color="auto"/>
              <w:right w:val="single" w:sz="4" w:space="0" w:color="auto"/>
            </w:tcBorders>
          </w:tcPr>
          <w:p w:rsidR="005400C5" w:rsidRDefault="005400C5" w:rsidP="0069222D">
            <w:pPr>
              <w:jc w:val="both"/>
              <w:rPr>
                <w:rFonts w:ascii="Calibri" w:hAnsi="Calibri" w:cs="Calibri"/>
                <w:b/>
                <w:sz w:val="20"/>
                <w:szCs w:val="20"/>
                <w:lang w:eastAsia="en-US"/>
              </w:rPr>
            </w:pPr>
          </w:p>
        </w:tc>
      </w:tr>
    </w:tbl>
    <w:p w:rsidR="005400C5" w:rsidRPr="00515434" w:rsidRDefault="005400C5"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471C72">
              <w:rPr>
                <w:rFonts w:ascii="Calibri" w:eastAsia="Arial" w:hAnsi="Calibri" w:cs="Calibri"/>
                <w:sz w:val="20"/>
                <w:szCs w:val="20"/>
                <w:lang w:eastAsia="en-US"/>
              </w:rPr>
              <w:t xml:space="preserve"> &amp; Έτος ΦΕΚ ή ΓΕΜΗ</w:t>
            </w:r>
            <w:r w:rsidRPr="00515434">
              <w:rPr>
                <w:rFonts w:ascii="Calibri" w:eastAsia="Arial" w:hAnsi="Calibri" w:cs="Calibri"/>
                <w:sz w:val="20"/>
                <w:szCs w:val="20"/>
                <w:lang w:eastAsia="en-US"/>
              </w:rPr>
              <w:t>:</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B52DBD" w:rsidRDefault="00515434" w:rsidP="00611F7F">
            <w:pPr>
              <w:widowControl w:val="0"/>
              <w:autoSpaceDE w:val="0"/>
              <w:autoSpaceDN w:val="0"/>
              <w:ind w:left="6" w:right="-6"/>
              <w:rPr>
                <w:rFonts w:ascii="Calibri" w:eastAsia="Arial" w:hAnsi="Calibri" w:cs="Calibri"/>
                <w:sz w:val="20"/>
                <w:szCs w:val="20"/>
                <w:lang w:eastAsia="en-US"/>
              </w:rPr>
            </w:pPr>
            <w:r w:rsidRPr="00B52DBD">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B52DBD">
              <w:rPr>
                <w:rFonts w:ascii="Calibri" w:eastAsia="Arial" w:hAnsi="Calibri" w:cs="Calibri"/>
                <w:sz w:val="20"/>
                <w:szCs w:val="20"/>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64"/>
      </w:tblGrid>
      <w:tr w:rsidR="005400C5" w:rsidRPr="005400C5" w:rsidTr="005400C5">
        <w:tc>
          <w:tcPr>
            <w:tcW w:w="10064" w:type="dxa"/>
          </w:tcPr>
          <w:p w:rsidR="005400C5" w:rsidRPr="005400C5" w:rsidRDefault="005400C5" w:rsidP="005400C5">
            <w:pPr>
              <w:autoSpaceDE w:val="0"/>
              <w:autoSpaceDN w:val="0"/>
              <w:adjustRightInd w:val="0"/>
              <w:jc w:val="both"/>
              <w:rPr>
                <w:rFonts w:ascii="Calibri" w:eastAsia="Calibri" w:hAnsi="Calibri"/>
                <w:b/>
                <w:sz w:val="20"/>
                <w:szCs w:val="20"/>
                <w:lang w:eastAsia="en-US"/>
              </w:rPr>
            </w:pPr>
            <w:r w:rsidRPr="005400C5">
              <w:rPr>
                <w:rFonts w:ascii="Calibri" w:hAnsi="Calibri"/>
                <w:b/>
                <w:bCs/>
                <w:sz w:val="20"/>
                <w:szCs w:val="20"/>
              </w:rPr>
              <w:t>Επιλέξτε με ποιο τρόπο θέλετε να παραλάβετε την απάντησή σας:</w:t>
            </w:r>
          </w:p>
        </w:tc>
      </w:tr>
      <w:tr w:rsidR="005400C5" w:rsidRPr="005400C5" w:rsidTr="005400C5">
        <w:tc>
          <w:tcPr>
            <w:tcW w:w="10064" w:type="dxa"/>
          </w:tcPr>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1. Να σας αποσταλεί με συστημένη επιστολή στη Διεύθυνση που δηλώνεται στην παρούσα αίτηση</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2. Να την παραλάβετε ο ίδιος από την υπηρεσία μας</w:t>
            </w:r>
          </w:p>
          <w:p w:rsidR="005400C5" w:rsidRPr="005400C5" w:rsidRDefault="005400C5" w:rsidP="005400C5">
            <w:pPr>
              <w:autoSpaceDE w:val="0"/>
              <w:autoSpaceDN w:val="0"/>
              <w:adjustRightInd w:val="0"/>
              <w:rPr>
                <w:rFonts w:ascii="Calibri" w:hAnsi="Calibri"/>
                <w:sz w:val="20"/>
                <w:szCs w:val="20"/>
              </w:rPr>
            </w:pPr>
            <w:r w:rsidRPr="005400C5">
              <w:rPr>
                <w:rFonts w:ascii="Calibri" w:hAnsi="Calibri"/>
                <w:sz w:val="20"/>
                <w:szCs w:val="20"/>
              </w:rPr>
              <w:t>3. Να την παραλάβει εκπρόσωπός σας</w:t>
            </w:r>
          </w:p>
          <w:p w:rsidR="005400C5" w:rsidRPr="005400C5" w:rsidRDefault="005400C5" w:rsidP="005400C5">
            <w:pPr>
              <w:autoSpaceDE w:val="0"/>
              <w:autoSpaceDN w:val="0"/>
              <w:adjustRightInd w:val="0"/>
              <w:rPr>
                <w:rFonts w:ascii="Calibri" w:eastAsia="Calibri" w:hAnsi="Calibri"/>
                <w:b/>
                <w:sz w:val="20"/>
                <w:szCs w:val="20"/>
                <w:lang w:eastAsia="en-US"/>
              </w:rPr>
            </w:pPr>
            <w:r w:rsidRPr="005400C5">
              <w:rPr>
                <w:rFonts w:ascii="Calibri" w:hAnsi="Calibri"/>
                <w:sz w:val="20"/>
                <w:szCs w:val="20"/>
              </w:rPr>
              <w:t>4. Να σας αποσταλεί με fax στον αριθμό:……………………..</w:t>
            </w:r>
          </w:p>
        </w:tc>
      </w:tr>
    </w:tbl>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B0497B" w:rsidRDefault="00B0497B" w:rsidP="00B0497B">
      <w:pPr>
        <w:ind w:left="6521"/>
        <w:jc w:val="center"/>
        <w:rPr>
          <w:rFonts w:ascii="Calibri" w:hAnsi="Calibri"/>
          <w:sz w:val="20"/>
          <w:szCs w:val="20"/>
        </w:rPr>
      </w:pPr>
      <w:r>
        <w:rPr>
          <w:rFonts w:ascii="Calibri" w:hAnsi="Calibri"/>
          <w:sz w:val="20"/>
          <w:szCs w:val="20"/>
        </w:rPr>
        <w:t>Η/Ο αιτούσα/ών</w:t>
      </w:r>
    </w:p>
    <w:p w:rsidR="0084443B" w:rsidRPr="0084443B" w:rsidRDefault="0084443B" w:rsidP="0084443B">
      <w:pPr>
        <w:ind w:left="6521"/>
        <w:jc w:val="center"/>
        <w:rPr>
          <w:rFonts w:ascii="Calibri" w:hAnsi="Calibri"/>
          <w:sz w:val="20"/>
          <w:szCs w:val="20"/>
        </w:rPr>
      </w:pPr>
      <w:r w:rsidRPr="0084443B">
        <w:rPr>
          <w:rFonts w:ascii="Calibri" w:hAnsi="Calibri"/>
          <w:sz w:val="20"/>
          <w:szCs w:val="20"/>
        </w:rPr>
        <w:t>(Σφραγίδα-υπογραφή)</w:t>
      </w: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rsidSect="00BC4593">
          <w:footerReference w:type="default" r:id="rId8"/>
          <w:type w:val="continuous"/>
          <w:pgSz w:w="11910" w:h="16850"/>
          <w:pgMar w:top="460" w:right="820" w:bottom="280" w:left="740" w:header="0" w:footer="486" w:gutter="0"/>
          <w:cols w:space="720"/>
        </w:sectPr>
      </w:pPr>
    </w:p>
    <w:p w:rsidR="00BC4593" w:rsidRDefault="00BC4593" w:rsidP="00BC4593">
      <w:pPr>
        <w:autoSpaceDE w:val="0"/>
        <w:autoSpaceDN w:val="0"/>
        <w:adjustRightInd w:val="0"/>
        <w:jc w:val="center"/>
        <w:rPr>
          <w:rFonts w:ascii="Calibri" w:hAnsi="Calibri"/>
          <w:b/>
          <w:bCs/>
          <w:sz w:val="20"/>
          <w:szCs w:val="20"/>
        </w:rPr>
      </w:pPr>
    </w:p>
    <w:p w:rsidR="00BC4593" w:rsidRPr="00BC4593" w:rsidRDefault="00BC4593" w:rsidP="00BC4593">
      <w:pPr>
        <w:autoSpaceDE w:val="0"/>
        <w:autoSpaceDN w:val="0"/>
        <w:adjustRightInd w:val="0"/>
        <w:jc w:val="center"/>
        <w:rPr>
          <w:rFonts w:ascii="Calibri" w:hAnsi="Calibri"/>
          <w:sz w:val="20"/>
          <w:szCs w:val="20"/>
        </w:rPr>
      </w:pPr>
      <w:r w:rsidRPr="00BC4593">
        <w:rPr>
          <w:rFonts w:ascii="Calibri" w:hAnsi="Calibri"/>
          <w:b/>
          <w:bCs/>
          <w:sz w:val="20"/>
          <w:szCs w:val="20"/>
        </w:rPr>
        <w:t xml:space="preserve">ΑΠΑΙΤΟΥΜΕΝΑ ΔΙΚΑΙΟΛΟΓΗΤΙΚΑ ΠΟΥ ΣΥΝΟΔΕΥΟΥΝ ΤΗΝ ΑΙΤΗΣΗ ΓΙΑ ΧΟΡΗΓΗΣΗ ΑΔΕΙΑΣ ΙΔΡΥΣΗΣ ΚΑΙ ΛΕΙΤΟΥΡΓΙΑΣ </w:t>
      </w:r>
      <w:r w:rsidRPr="00BC4593">
        <w:rPr>
          <w:rFonts w:ascii="Calibri" w:eastAsia="Calibri" w:hAnsi="Calibri"/>
          <w:b/>
          <w:sz w:val="20"/>
          <w:szCs w:val="20"/>
          <w:lang w:eastAsia="en-US"/>
        </w:rPr>
        <w:t>ΕΓΚΑΤΑΣΤΑΣΗΣ ΣΥΣΚΕΥΩΝ ΦΟΡΤΙΣΗΣ ΣΥΣΣΩΡΕΥΤΩΝ ΗΛΕΚΤΡΟΚΙΝΗΤΩΝ ΟΧΗΜΑΤΩΝ ΣΕ ΠΡΑΤΗΡΙΑ ΠΑΡΟΧΗΣ ΚΑΥΣΙΜΩΝ ΚΑΙ ΕΝΕΡΓΕΙΑΣ</w:t>
      </w:r>
    </w:p>
    <w:p w:rsidR="00BC4593" w:rsidRPr="00BC4593" w:rsidRDefault="00BC4593" w:rsidP="00BC4593">
      <w:pPr>
        <w:tabs>
          <w:tab w:val="center" w:pos="-4320"/>
        </w:tabs>
        <w:autoSpaceDE w:val="0"/>
        <w:autoSpaceDN w:val="0"/>
        <w:adjustRightInd w:val="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6"/>
        <w:gridCol w:w="1328"/>
        <w:gridCol w:w="1321"/>
        <w:gridCol w:w="1175"/>
      </w:tblGrid>
      <w:tr w:rsidR="00BC4593" w:rsidRPr="00BC4593" w:rsidTr="003B515C">
        <w:trPr>
          <w:trHeight w:val="883"/>
        </w:trPr>
        <w:tc>
          <w:tcPr>
            <w:tcW w:w="6596" w:type="dxa"/>
          </w:tcPr>
          <w:p w:rsidR="00BC4593" w:rsidRPr="00BC4593" w:rsidRDefault="00BC4593" w:rsidP="00BC4593">
            <w:pPr>
              <w:tabs>
                <w:tab w:val="center" w:pos="-4320"/>
              </w:tabs>
              <w:autoSpaceDE w:val="0"/>
              <w:autoSpaceDN w:val="0"/>
              <w:adjustRightInd w:val="0"/>
              <w:rPr>
                <w:rFonts w:ascii="Calibri" w:eastAsia="Calibri" w:hAnsi="Calibri"/>
                <w:b/>
                <w:sz w:val="20"/>
                <w:szCs w:val="20"/>
                <w:lang w:eastAsia="en-US"/>
              </w:rPr>
            </w:pPr>
            <w:r w:rsidRPr="00BC4593">
              <w:rPr>
                <w:rFonts w:ascii="Calibri" w:hAnsi="Calibri" w:cs="TimesNewRoman,Bold"/>
                <w:b/>
                <w:bCs/>
                <w:sz w:val="20"/>
                <w:szCs w:val="20"/>
              </w:rPr>
              <w:t>ΤΙΤΛΟΣ ΔΙΚΑΙΟΛΟΓΗΤΙΚΟΥ</w:t>
            </w:r>
          </w:p>
        </w:tc>
        <w:tc>
          <w:tcPr>
            <w:tcW w:w="1328" w:type="dxa"/>
          </w:tcPr>
          <w:p w:rsidR="00BC4593" w:rsidRPr="003B515C" w:rsidRDefault="00BC4593" w:rsidP="00BC4593">
            <w:pPr>
              <w:autoSpaceDE w:val="0"/>
              <w:autoSpaceDN w:val="0"/>
              <w:adjustRightInd w:val="0"/>
              <w:jc w:val="center"/>
              <w:rPr>
                <w:rFonts w:ascii="Calibri" w:hAnsi="Calibri" w:cs="TimesNewRoman,Bold"/>
                <w:b/>
                <w:bCs/>
                <w:sz w:val="18"/>
                <w:szCs w:val="18"/>
              </w:rPr>
            </w:pPr>
            <w:r w:rsidRPr="003B515C">
              <w:rPr>
                <w:rFonts w:ascii="Calibri" w:hAnsi="Calibri" w:cs="TimesNewRoman,Bold"/>
                <w:b/>
                <w:bCs/>
                <w:sz w:val="18"/>
                <w:szCs w:val="18"/>
              </w:rPr>
              <w:t>ΚΑΤΑΤΕΘΗΚΕ</w:t>
            </w:r>
          </w:p>
          <w:p w:rsidR="00BC4593" w:rsidRPr="003B515C" w:rsidRDefault="00BC4593" w:rsidP="00BC4593">
            <w:pPr>
              <w:autoSpaceDE w:val="0"/>
              <w:autoSpaceDN w:val="0"/>
              <w:adjustRightInd w:val="0"/>
              <w:jc w:val="center"/>
              <w:rPr>
                <w:rFonts w:ascii="Calibri" w:hAnsi="Calibri" w:cs="TimesNewRoman,Bold"/>
                <w:b/>
                <w:bCs/>
                <w:sz w:val="18"/>
                <w:szCs w:val="18"/>
              </w:rPr>
            </w:pPr>
            <w:r w:rsidRPr="003B515C">
              <w:rPr>
                <w:rFonts w:ascii="Calibri" w:hAnsi="Calibri" w:cs="TimesNewRoman,Bold"/>
                <w:b/>
                <w:bCs/>
                <w:sz w:val="18"/>
                <w:szCs w:val="18"/>
              </w:rPr>
              <w:t>ΜΕ</w:t>
            </w:r>
          </w:p>
          <w:p w:rsidR="00BC4593" w:rsidRPr="003B515C" w:rsidRDefault="00BC4593" w:rsidP="00BC4593">
            <w:pPr>
              <w:autoSpaceDE w:val="0"/>
              <w:autoSpaceDN w:val="0"/>
              <w:adjustRightInd w:val="0"/>
              <w:jc w:val="center"/>
              <w:rPr>
                <w:rFonts w:ascii="Calibri" w:hAnsi="Calibri" w:cs="TimesNewRoman,Bold"/>
                <w:b/>
                <w:bCs/>
                <w:sz w:val="18"/>
                <w:szCs w:val="18"/>
              </w:rPr>
            </w:pPr>
            <w:r w:rsidRPr="003B515C">
              <w:rPr>
                <w:rFonts w:ascii="Calibri" w:hAnsi="Calibri" w:cs="TimesNewRoman,Bold"/>
                <w:b/>
                <w:bCs/>
                <w:sz w:val="18"/>
                <w:szCs w:val="18"/>
              </w:rPr>
              <w:t>ΤΗΝ ΑΙΤΗΣΗ</w:t>
            </w:r>
          </w:p>
        </w:tc>
        <w:tc>
          <w:tcPr>
            <w:tcW w:w="1321" w:type="dxa"/>
          </w:tcPr>
          <w:p w:rsidR="00BC4593" w:rsidRPr="003B515C" w:rsidRDefault="00BC4593" w:rsidP="00BC4593">
            <w:pPr>
              <w:autoSpaceDE w:val="0"/>
              <w:autoSpaceDN w:val="0"/>
              <w:adjustRightInd w:val="0"/>
              <w:jc w:val="center"/>
              <w:rPr>
                <w:rFonts w:ascii="Calibri" w:hAnsi="Calibri" w:cs="TimesNewRoman,Bold"/>
                <w:b/>
                <w:bCs/>
                <w:sz w:val="18"/>
                <w:szCs w:val="18"/>
              </w:rPr>
            </w:pPr>
            <w:r w:rsidRPr="003B515C">
              <w:rPr>
                <w:rFonts w:ascii="Calibri" w:hAnsi="Calibri" w:cs="TimesNewRoman,Bold"/>
                <w:b/>
                <w:bCs/>
                <w:sz w:val="18"/>
                <w:szCs w:val="18"/>
              </w:rPr>
              <w:t>ΝΑ</w:t>
            </w:r>
          </w:p>
          <w:p w:rsidR="00BC4593" w:rsidRPr="003B515C" w:rsidRDefault="00BC4593" w:rsidP="00BC4593">
            <w:pPr>
              <w:autoSpaceDE w:val="0"/>
              <w:autoSpaceDN w:val="0"/>
              <w:adjustRightInd w:val="0"/>
              <w:jc w:val="center"/>
              <w:rPr>
                <w:rFonts w:ascii="Calibri" w:hAnsi="Calibri" w:cs="TimesNewRoman,Bold"/>
                <w:b/>
                <w:bCs/>
                <w:sz w:val="18"/>
                <w:szCs w:val="18"/>
              </w:rPr>
            </w:pPr>
            <w:r w:rsidRPr="003B515C">
              <w:rPr>
                <w:rFonts w:ascii="Calibri" w:hAnsi="Calibri" w:cs="TimesNewRoman,Bold"/>
                <w:b/>
                <w:bCs/>
                <w:sz w:val="18"/>
                <w:szCs w:val="18"/>
              </w:rPr>
              <w:t>ΑΝΑΖΗΤΗΘΕΙ</w:t>
            </w:r>
          </w:p>
          <w:p w:rsidR="00BC4593" w:rsidRPr="003B515C" w:rsidRDefault="00BC4593" w:rsidP="00BC4593">
            <w:pPr>
              <w:autoSpaceDE w:val="0"/>
              <w:autoSpaceDN w:val="0"/>
              <w:adjustRightInd w:val="0"/>
              <w:jc w:val="center"/>
              <w:rPr>
                <w:rFonts w:ascii="Calibri" w:hAnsi="Calibri" w:cs="TimesNewRoman,Bold"/>
                <w:b/>
                <w:bCs/>
                <w:sz w:val="18"/>
                <w:szCs w:val="18"/>
              </w:rPr>
            </w:pPr>
            <w:r w:rsidRPr="003B515C">
              <w:rPr>
                <w:rFonts w:ascii="Calibri" w:hAnsi="Calibri" w:cs="TimesNewRoman,Bold"/>
                <w:b/>
                <w:bCs/>
                <w:sz w:val="18"/>
                <w:szCs w:val="18"/>
              </w:rPr>
              <w:t>ΥΠΗΡΕΣΙΑΚΑ</w:t>
            </w:r>
          </w:p>
          <w:p w:rsidR="00BC4593" w:rsidRPr="003B515C" w:rsidRDefault="00BC4593" w:rsidP="00BC4593">
            <w:pPr>
              <w:tabs>
                <w:tab w:val="center" w:pos="-4320"/>
              </w:tabs>
              <w:autoSpaceDE w:val="0"/>
              <w:autoSpaceDN w:val="0"/>
              <w:adjustRightInd w:val="0"/>
              <w:rPr>
                <w:rFonts w:ascii="Calibri" w:eastAsia="Calibri" w:hAnsi="Calibri"/>
                <w:b/>
                <w:sz w:val="18"/>
                <w:szCs w:val="18"/>
                <w:lang w:eastAsia="en-US"/>
              </w:rPr>
            </w:pPr>
          </w:p>
        </w:tc>
        <w:tc>
          <w:tcPr>
            <w:tcW w:w="1175" w:type="dxa"/>
          </w:tcPr>
          <w:p w:rsidR="00BC4593" w:rsidRPr="003B515C" w:rsidRDefault="00BC4593" w:rsidP="00BC4593">
            <w:pPr>
              <w:autoSpaceDE w:val="0"/>
              <w:autoSpaceDN w:val="0"/>
              <w:adjustRightInd w:val="0"/>
              <w:jc w:val="center"/>
              <w:rPr>
                <w:rFonts w:ascii="Calibri" w:hAnsi="Calibri" w:cs="TimesNewRoman,Bold"/>
                <w:b/>
                <w:bCs/>
                <w:sz w:val="18"/>
                <w:szCs w:val="18"/>
                <w:lang w:val="en-US"/>
              </w:rPr>
            </w:pPr>
            <w:r w:rsidRPr="003B515C">
              <w:rPr>
                <w:rFonts w:ascii="Calibri" w:hAnsi="Calibri" w:cs="TimesNewRoman,Bold"/>
                <w:b/>
                <w:bCs/>
                <w:sz w:val="18"/>
                <w:szCs w:val="18"/>
              </w:rPr>
              <w:t xml:space="preserve">ΔΕΝ </w:t>
            </w:r>
          </w:p>
          <w:p w:rsidR="00BC4593" w:rsidRPr="003B515C" w:rsidRDefault="00BC4593" w:rsidP="00BC4593">
            <w:pPr>
              <w:autoSpaceDE w:val="0"/>
              <w:autoSpaceDN w:val="0"/>
              <w:adjustRightInd w:val="0"/>
              <w:jc w:val="center"/>
              <w:rPr>
                <w:rFonts w:ascii="Calibri" w:hAnsi="Calibri" w:cs="TimesNewRoman,Bold"/>
                <w:b/>
                <w:bCs/>
                <w:sz w:val="18"/>
                <w:szCs w:val="18"/>
              </w:rPr>
            </w:pPr>
            <w:r w:rsidRPr="003B515C">
              <w:rPr>
                <w:rFonts w:ascii="Calibri" w:hAnsi="Calibri" w:cs="TimesNewRoman,Bold"/>
                <w:b/>
                <w:bCs/>
                <w:sz w:val="18"/>
                <w:szCs w:val="18"/>
              </w:rPr>
              <w:t>ΑΠΑΙΤΕΙΤΑΙ</w:t>
            </w:r>
          </w:p>
          <w:p w:rsidR="00BC4593" w:rsidRPr="003B515C" w:rsidRDefault="00BC4593" w:rsidP="00BC4593">
            <w:pPr>
              <w:tabs>
                <w:tab w:val="center" w:pos="-4320"/>
              </w:tabs>
              <w:autoSpaceDE w:val="0"/>
              <w:autoSpaceDN w:val="0"/>
              <w:adjustRightInd w:val="0"/>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autoSpaceDE w:val="0"/>
              <w:autoSpaceDN w:val="0"/>
              <w:adjustRightInd w:val="0"/>
              <w:jc w:val="both"/>
              <w:rPr>
                <w:rFonts w:ascii="Calibri" w:hAnsi="Calibri" w:cs="Calibri"/>
                <w:b/>
                <w:bCs/>
                <w:sz w:val="20"/>
                <w:szCs w:val="20"/>
              </w:rPr>
            </w:pPr>
            <w:r w:rsidRPr="00BC4593">
              <w:rPr>
                <w:rFonts w:ascii="Calibri" w:hAnsi="Calibri" w:cs="Calibri"/>
                <w:b/>
                <w:bCs/>
                <w:sz w:val="20"/>
                <w:szCs w:val="20"/>
              </w:rPr>
              <w:t>Α. Για την Άδεια Ίδρυσης</w:t>
            </w:r>
          </w:p>
        </w:tc>
        <w:tc>
          <w:tcPr>
            <w:tcW w:w="1328" w:type="dxa"/>
          </w:tcPr>
          <w:p w:rsidR="00BC4593" w:rsidRPr="003B515C" w:rsidRDefault="00BC4593" w:rsidP="00BC4593">
            <w:pPr>
              <w:tabs>
                <w:tab w:val="center" w:pos="-4320"/>
              </w:tabs>
              <w:autoSpaceDE w:val="0"/>
              <w:autoSpaceDN w:val="0"/>
              <w:adjustRightInd w:val="0"/>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numPr>
                <w:ilvl w:val="0"/>
                <w:numId w:val="34"/>
              </w:numPr>
              <w:tabs>
                <w:tab w:val="left" w:pos="270"/>
              </w:tabs>
              <w:autoSpaceDE w:val="0"/>
              <w:autoSpaceDN w:val="0"/>
              <w:adjustRightInd w:val="0"/>
              <w:ind w:left="0" w:firstLine="0"/>
              <w:jc w:val="both"/>
              <w:rPr>
                <w:rFonts w:ascii="Calibri" w:hAnsi="Calibri" w:cs="Calibri"/>
                <w:sz w:val="20"/>
                <w:szCs w:val="20"/>
              </w:rPr>
            </w:pPr>
            <w:r w:rsidRPr="00BC4593">
              <w:rPr>
                <w:rFonts w:ascii="Calibri" w:eastAsia="Calibri" w:hAnsi="Calibri" w:cs="Calibri"/>
                <w:sz w:val="20"/>
                <w:szCs w:val="20"/>
                <w:lang w:eastAsia="en-US"/>
              </w:rPr>
              <w:t>Αίτηση φυσικού ή νομικού προσώπου.</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numPr>
                <w:ilvl w:val="0"/>
                <w:numId w:val="34"/>
              </w:numPr>
              <w:tabs>
                <w:tab w:val="left" w:pos="270"/>
              </w:tabs>
              <w:autoSpaceDE w:val="0"/>
              <w:autoSpaceDN w:val="0"/>
              <w:adjustRightInd w:val="0"/>
              <w:ind w:left="0" w:firstLine="0"/>
              <w:jc w:val="both"/>
              <w:rPr>
                <w:rFonts w:ascii="Calibri" w:hAnsi="Calibri" w:cs="Calibri"/>
                <w:sz w:val="20"/>
                <w:szCs w:val="20"/>
              </w:rPr>
            </w:pPr>
            <w:r w:rsidRPr="00BC4593">
              <w:rPr>
                <w:rFonts w:ascii="Calibri" w:eastAsia="Calibri" w:hAnsi="Calibri"/>
                <w:sz w:val="20"/>
                <w:szCs w:val="20"/>
                <w:lang w:eastAsia="en-US"/>
              </w:rPr>
              <w:t>Υπεύθυνη Δήλωση του άρθρου 8 του ν. 1599/1986 (Α΄ 75), του μελετητή της εγκατάστασης αρμόδιου μηχανικού, στην οποία δηλώνεται υπεύθυνα ότι για τη μελέτη χωροθέτησης και εγκατάστασης, εντός του πρατηρίου υγρών ή/και αερίων καυσίμων, των συσκευών φόρτισης συσσωρευτών ηλεκτροκίνητων οχημάτων, λήφθηκαν υπόψη οι απαιτήσεις της υπουργικής απόφασης αριθμ. 52019/ΔΤΒΝ1152/28-5-2016 (ΦΕΚ 1426/Β΄/2016)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 (Β΄ 1426).</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numPr>
                <w:ilvl w:val="0"/>
                <w:numId w:val="34"/>
              </w:numPr>
              <w:tabs>
                <w:tab w:val="left" w:pos="270"/>
              </w:tabs>
              <w:autoSpaceDE w:val="0"/>
              <w:autoSpaceDN w:val="0"/>
              <w:adjustRightInd w:val="0"/>
              <w:ind w:left="0" w:firstLine="0"/>
              <w:jc w:val="both"/>
              <w:rPr>
                <w:rFonts w:ascii="Calibri" w:hAnsi="Calibri" w:cs="Calibri"/>
                <w:sz w:val="20"/>
                <w:szCs w:val="20"/>
              </w:rPr>
            </w:pPr>
            <w:r w:rsidRPr="00BC4593">
              <w:rPr>
                <w:rFonts w:ascii="Calibri" w:eastAsia="Calibri" w:hAnsi="Calibri"/>
                <w:sz w:val="20"/>
                <w:szCs w:val="20"/>
                <w:lang w:eastAsia="en-US"/>
              </w:rPr>
              <w:t>Σχέδιο κάτοψης, σε τέσσερα (4) αντίγραφα, υπογεγραμμένο από τον αρμόδιο μηχανικό, κατάλληλης κλίμακας ανάλογα με το μέγεθος της εγκατάστασης, στο οποίο πρέπει να εμφαίνονται τόσο οι λοιπές κτιριακές και ηλεκτρομηχανολογικές εγκαταστάσεις του πρατηρίου όσο και οι θέσεις τοποθέτησης των συσκευών φόρτισης συσσωρευτών ηλεκτροκίνητων οχημάτων, προκειμένου να εξασφαλίζεται η αρμονική και ασφαλής χωροταξική συνύπαρξή τους και ταυτόχρονα η καλή και συνδυασμένη λειτουργία τους.</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tabs>
                <w:tab w:val="left" w:pos="270"/>
              </w:tabs>
              <w:autoSpaceDE w:val="0"/>
              <w:autoSpaceDN w:val="0"/>
              <w:adjustRightInd w:val="0"/>
              <w:jc w:val="both"/>
              <w:rPr>
                <w:rFonts w:ascii="Calibri" w:hAnsi="Calibri" w:cs="Calibri"/>
                <w:sz w:val="20"/>
                <w:szCs w:val="20"/>
              </w:rPr>
            </w:pPr>
            <w:r w:rsidRPr="00BC4593">
              <w:rPr>
                <w:rFonts w:ascii="Calibri" w:hAnsi="Calibri" w:cs="Calibri"/>
                <w:b/>
                <w:bCs/>
                <w:sz w:val="20"/>
                <w:szCs w:val="20"/>
              </w:rPr>
              <w:t>Β. Για την Άδεια Λειτουργίας</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numPr>
                <w:ilvl w:val="0"/>
                <w:numId w:val="46"/>
              </w:numPr>
              <w:tabs>
                <w:tab w:val="left" w:pos="-4395"/>
                <w:tab w:val="left" w:pos="260"/>
              </w:tabs>
              <w:autoSpaceDE w:val="0"/>
              <w:autoSpaceDN w:val="0"/>
              <w:adjustRightInd w:val="0"/>
              <w:ind w:left="0" w:firstLine="0"/>
              <w:jc w:val="both"/>
              <w:rPr>
                <w:rFonts w:ascii="Calibri" w:eastAsia="Calibri" w:hAnsi="Calibri"/>
                <w:sz w:val="20"/>
                <w:szCs w:val="20"/>
                <w:lang w:eastAsia="en-US"/>
              </w:rPr>
            </w:pPr>
            <w:r w:rsidRPr="00BC4593">
              <w:rPr>
                <w:rFonts w:ascii="Calibri" w:eastAsia="Calibri" w:hAnsi="Calibri" w:cs="Calibri"/>
                <w:sz w:val="20"/>
                <w:szCs w:val="20"/>
                <w:lang w:eastAsia="en-US"/>
              </w:rPr>
              <w:t>Αίτηση φυσικού ή νομικού προσώπου.</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numPr>
                <w:ilvl w:val="0"/>
                <w:numId w:val="46"/>
              </w:numPr>
              <w:tabs>
                <w:tab w:val="left" w:pos="-4395"/>
                <w:tab w:val="left" w:pos="270"/>
              </w:tabs>
              <w:autoSpaceDE w:val="0"/>
              <w:autoSpaceDN w:val="0"/>
              <w:adjustRightInd w:val="0"/>
              <w:ind w:left="0" w:firstLine="0"/>
              <w:jc w:val="both"/>
              <w:rPr>
                <w:rFonts w:ascii="Calibri" w:hAnsi="Calibri" w:cs="Calibri"/>
                <w:sz w:val="20"/>
                <w:szCs w:val="20"/>
              </w:rPr>
            </w:pPr>
            <w:r w:rsidRPr="00BC4593">
              <w:rPr>
                <w:rFonts w:ascii="Calibri" w:eastAsia="Calibri" w:hAnsi="Calibri"/>
                <w:sz w:val="20"/>
                <w:szCs w:val="20"/>
                <w:lang w:eastAsia="en-US"/>
              </w:rPr>
              <w:t>Δήλωση Συμμόρφωσης ΕΕ του κατασκευαστή της συσκευής φόρτισης συσσωρευτών ηλεκτροκίνητων οχημάτων, σύμφωνα με τις απαιτήσεις του άρθρου 6 της υπουργικής απόφασης αριθμ. 52019/ΔΤΒΝ1152/18-5-2016 «Προσαρμογή της ελληνικής νομοθεσίας προς τις διατάξεις της Οδηγίας 2014/34/ΕΕ του Ευρωπαϊκού Κοινοβουλίου και του Συμβουλίου της 26ης Φεβρουαρίου 2014 για την εναρμόνιση των νομοθεσιών των κρατών μελών σχετικά με τις συσκευές και τα συστήματα προστασίας που προορίζονται για χρήση σε εκρήξιμες ατμόσφαιρες (αναδιατύπωση)» (Β΄ 1426), εφόσον απαιτείται.</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numPr>
                <w:ilvl w:val="0"/>
                <w:numId w:val="46"/>
              </w:numPr>
              <w:tabs>
                <w:tab w:val="left" w:pos="-4395"/>
                <w:tab w:val="left" w:pos="270"/>
              </w:tabs>
              <w:autoSpaceDE w:val="0"/>
              <w:autoSpaceDN w:val="0"/>
              <w:adjustRightInd w:val="0"/>
              <w:ind w:left="0" w:firstLine="0"/>
              <w:jc w:val="both"/>
              <w:rPr>
                <w:rFonts w:ascii="Calibri" w:hAnsi="Calibri" w:cs="Calibri"/>
                <w:sz w:val="20"/>
                <w:szCs w:val="20"/>
              </w:rPr>
            </w:pPr>
            <w:r w:rsidRPr="00BC4593">
              <w:rPr>
                <w:rFonts w:ascii="Calibri" w:eastAsia="Calibri" w:hAnsi="Calibri"/>
                <w:sz w:val="20"/>
                <w:szCs w:val="20"/>
                <w:lang w:eastAsia="en-US"/>
              </w:rPr>
              <w:t>Δήλωση Συμμόρφωσης ΕΕ του κατασκευαστή της συσκευής φόρτισης συσσωρευτών ηλεκτροκίνητων οχημάτων σύμφωνα με το άρθρο 15 της κ.υ.α. αριθμ. 51157/ΔΤΒΝ1129/17-5-2016 «Προσαρμογή της ελληνικής νομοθεσίας στην Οδηγία 2014/35/ΕΕ του Ευρωπαϊκού Κοινοβουλίου και του Συμβουλίου της 26ης Φεβρουαρίου 2014 για την εναρμόνιση των νομοθεσιών των κρατών μελών σχετικά με τη διαθεσιμότητα στην αγορά ηλεκτρολογικού υλικού που προορίζεται να χρησιμοποιηθεί εντός ορισμένων ορίων τάσης» (Β΄ 1425).</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numPr>
                <w:ilvl w:val="0"/>
                <w:numId w:val="46"/>
              </w:numPr>
              <w:tabs>
                <w:tab w:val="left" w:pos="-4395"/>
                <w:tab w:val="left" w:pos="270"/>
              </w:tabs>
              <w:autoSpaceDE w:val="0"/>
              <w:autoSpaceDN w:val="0"/>
              <w:adjustRightInd w:val="0"/>
              <w:ind w:left="0" w:firstLine="0"/>
              <w:jc w:val="both"/>
              <w:rPr>
                <w:rFonts w:ascii="Calibri" w:hAnsi="Calibri" w:cs="Calibri"/>
                <w:sz w:val="20"/>
                <w:szCs w:val="20"/>
              </w:rPr>
            </w:pPr>
            <w:r w:rsidRPr="00BC4593">
              <w:rPr>
                <w:rFonts w:ascii="Calibri" w:eastAsia="Calibri" w:hAnsi="Calibri"/>
                <w:sz w:val="20"/>
                <w:szCs w:val="20"/>
                <w:lang w:eastAsia="en-US"/>
              </w:rPr>
              <w:t>Υπεύθυνη Δήλωση Αδειούχου Ηλεκτρολόγου Εγκαταστάτη, Έκθεση Παράδοσης Ηλεκτρολογικής Εγκατάστασης και Πρωτόκολλο Ελέγχου Ηλεκτρικής Εγκατάστασης Καταλληλότητας κατά ΕΛΟΤ HD 384, σύμφωνα με τις διατάξεις της υπουργικής απόφασης αριθμ. Φ.50/503/168/19-3-2011 (Β΄ 844), όπως ισχύει, στις περιπτώσεις νέων ή υφιστάμενων ηλεκτρικών εγκαταστάσεων.</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r w:rsidR="00BC4593" w:rsidRPr="00BC4593" w:rsidTr="003B515C">
        <w:tc>
          <w:tcPr>
            <w:tcW w:w="6596" w:type="dxa"/>
          </w:tcPr>
          <w:p w:rsidR="00BC4593" w:rsidRPr="00BC4593" w:rsidRDefault="00BC4593" w:rsidP="00BC4593">
            <w:pPr>
              <w:numPr>
                <w:ilvl w:val="0"/>
                <w:numId w:val="46"/>
              </w:numPr>
              <w:tabs>
                <w:tab w:val="left" w:pos="-4395"/>
                <w:tab w:val="left" w:pos="270"/>
              </w:tabs>
              <w:autoSpaceDE w:val="0"/>
              <w:autoSpaceDN w:val="0"/>
              <w:adjustRightInd w:val="0"/>
              <w:ind w:left="0" w:firstLine="0"/>
              <w:jc w:val="both"/>
              <w:rPr>
                <w:rFonts w:ascii="Calibri" w:eastAsia="Calibri" w:hAnsi="Calibri" w:cs="Calibri"/>
                <w:sz w:val="20"/>
                <w:szCs w:val="20"/>
                <w:lang w:eastAsia="en-US"/>
              </w:rPr>
            </w:pPr>
            <w:r w:rsidRPr="00BC4593">
              <w:rPr>
                <w:rFonts w:ascii="Calibri" w:eastAsia="Calibri" w:hAnsi="Calibri"/>
                <w:sz w:val="20"/>
                <w:szCs w:val="20"/>
                <w:lang w:eastAsia="en-US"/>
              </w:rPr>
              <w:t>Αποδεικτικό κοινοποίησης στη ΔΕΔΔΗΕ ΑΕ του φωτοαντιγράφου του ανωτέρω δικαιολογητικού.</w:t>
            </w:r>
          </w:p>
        </w:tc>
        <w:tc>
          <w:tcPr>
            <w:tcW w:w="1328"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321"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c>
          <w:tcPr>
            <w:tcW w:w="1175" w:type="dxa"/>
          </w:tcPr>
          <w:p w:rsidR="00BC4593" w:rsidRPr="003B515C" w:rsidRDefault="00BC4593" w:rsidP="00BC4593">
            <w:pPr>
              <w:tabs>
                <w:tab w:val="center" w:pos="-4320"/>
              </w:tabs>
              <w:autoSpaceDE w:val="0"/>
              <w:autoSpaceDN w:val="0"/>
              <w:adjustRightInd w:val="0"/>
              <w:jc w:val="both"/>
              <w:rPr>
                <w:rFonts w:ascii="Calibri" w:eastAsia="Calibri" w:hAnsi="Calibri"/>
                <w:b/>
                <w:sz w:val="18"/>
                <w:szCs w:val="18"/>
                <w:lang w:eastAsia="en-US"/>
              </w:rPr>
            </w:pPr>
          </w:p>
        </w:tc>
      </w:tr>
    </w:tbl>
    <w:p w:rsidR="00BC4593" w:rsidRDefault="00BC4593" w:rsidP="00BC4593">
      <w:pPr>
        <w:autoSpaceDE w:val="0"/>
        <w:autoSpaceDN w:val="0"/>
        <w:adjustRightInd w:val="0"/>
        <w:jc w:val="both"/>
        <w:rPr>
          <w:rFonts w:ascii="Calibri" w:hAnsi="Calibri" w:cs="Calibri"/>
          <w:b/>
          <w:bCs/>
          <w:sz w:val="20"/>
          <w:szCs w:val="20"/>
        </w:rPr>
      </w:pPr>
    </w:p>
    <w:p w:rsidR="0045622D" w:rsidRDefault="0045622D" w:rsidP="00BC4593">
      <w:pPr>
        <w:autoSpaceDE w:val="0"/>
        <w:autoSpaceDN w:val="0"/>
        <w:adjustRightInd w:val="0"/>
        <w:jc w:val="both"/>
        <w:rPr>
          <w:rFonts w:ascii="Calibri" w:hAnsi="Calibri" w:cs="Calibri"/>
          <w:b/>
          <w:bCs/>
          <w:sz w:val="20"/>
          <w:szCs w:val="20"/>
        </w:rPr>
      </w:pPr>
    </w:p>
    <w:p w:rsidR="0045622D" w:rsidRDefault="0045622D" w:rsidP="00BC4593">
      <w:pPr>
        <w:autoSpaceDE w:val="0"/>
        <w:autoSpaceDN w:val="0"/>
        <w:adjustRightInd w:val="0"/>
        <w:jc w:val="both"/>
        <w:rPr>
          <w:rFonts w:ascii="Calibri" w:hAnsi="Calibri" w:cs="Calibri"/>
          <w:b/>
          <w:bCs/>
          <w:sz w:val="20"/>
          <w:szCs w:val="20"/>
        </w:rPr>
      </w:pPr>
    </w:p>
    <w:p w:rsidR="0045622D" w:rsidRDefault="0045622D" w:rsidP="00BC4593">
      <w:pPr>
        <w:autoSpaceDE w:val="0"/>
        <w:autoSpaceDN w:val="0"/>
        <w:adjustRightInd w:val="0"/>
        <w:jc w:val="both"/>
        <w:rPr>
          <w:rFonts w:ascii="Calibri" w:hAnsi="Calibri" w:cs="Calibri"/>
          <w:b/>
          <w:bCs/>
          <w:sz w:val="20"/>
          <w:szCs w:val="20"/>
        </w:rPr>
      </w:pPr>
    </w:p>
    <w:p w:rsidR="0045622D" w:rsidRDefault="0045622D" w:rsidP="00BC4593">
      <w:pPr>
        <w:autoSpaceDE w:val="0"/>
        <w:autoSpaceDN w:val="0"/>
        <w:adjustRightInd w:val="0"/>
        <w:jc w:val="both"/>
        <w:rPr>
          <w:rFonts w:ascii="Calibri" w:hAnsi="Calibri" w:cs="Calibri"/>
          <w:b/>
          <w:bCs/>
          <w:sz w:val="20"/>
          <w:szCs w:val="20"/>
        </w:rPr>
      </w:pPr>
    </w:p>
    <w:p w:rsidR="0045622D" w:rsidRDefault="0045622D" w:rsidP="00BC4593">
      <w:pPr>
        <w:autoSpaceDE w:val="0"/>
        <w:autoSpaceDN w:val="0"/>
        <w:adjustRightInd w:val="0"/>
        <w:jc w:val="both"/>
        <w:rPr>
          <w:rFonts w:ascii="Calibri" w:hAnsi="Calibri" w:cs="Calibri"/>
          <w:b/>
          <w:bCs/>
          <w:sz w:val="20"/>
          <w:szCs w:val="20"/>
        </w:rPr>
      </w:pPr>
    </w:p>
    <w:p w:rsidR="0045622D" w:rsidRDefault="0045622D" w:rsidP="00BC4593">
      <w:pPr>
        <w:autoSpaceDE w:val="0"/>
        <w:autoSpaceDN w:val="0"/>
        <w:adjustRightInd w:val="0"/>
        <w:jc w:val="both"/>
        <w:rPr>
          <w:rFonts w:ascii="Calibri" w:hAnsi="Calibri" w:cs="Calibri"/>
          <w:b/>
          <w:bCs/>
          <w:sz w:val="20"/>
          <w:szCs w:val="20"/>
        </w:rPr>
      </w:pPr>
    </w:p>
    <w:p w:rsidR="0045622D" w:rsidRDefault="0045622D" w:rsidP="00BC4593">
      <w:pPr>
        <w:autoSpaceDE w:val="0"/>
        <w:autoSpaceDN w:val="0"/>
        <w:adjustRightInd w:val="0"/>
        <w:jc w:val="both"/>
        <w:rPr>
          <w:rFonts w:ascii="Calibri" w:hAnsi="Calibri" w:cs="Calibri"/>
          <w:b/>
          <w:bCs/>
          <w:sz w:val="20"/>
          <w:szCs w:val="20"/>
        </w:rPr>
      </w:pPr>
    </w:p>
    <w:tbl>
      <w:tblPr>
        <w:tblStyle w:val="a5"/>
        <w:tblpPr w:leftFromText="180" w:rightFromText="180" w:vertAnchor="text" w:tblpY="1"/>
        <w:tblOverlap w:val="never"/>
        <w:tblW w:w="10456" w:type="dxa"/>
        <w:tblLook w:val="04A0"/>
      </w:tblPr>
      <w:tblGrid>
        <w:gridCol w:w="10456"/>
      </w:tblGrid>
      <w:tr w:rsidR="0045622D" w:rsidRPr="00A7327D" w:rsidTr="00A55103">
        <w:tc>
          <w:tcPr>
            <w:tcW w:w="10456" w:type="dxa"/>
            <w:shd w:val="clear" w:color="auto" w:fill="EEECE1" w:themeFill="background2"/>
          </w:tcPr>
          <w:p w:rsidR="0045622D" w:rsidRPr="0045622D" w:rsidRDefault="0045622D" w:rsidP="00A55103">
            <w:pPr>
              <w:spacing w:line="200" w:lineRule="exact"/>
              <w:rPr>
                <w:rFonts w:asciiTheme="minorHAnsi" w:hAnsiTheme="minorHAnsi" w:cstheme="minorHAnsi"/>
                <w:b/>
                <w:sz w:val="20"/>
                <w:szCs w:val="20"/>
              </w:rPr>
            </w:pPr>
            <w:r w:rsidRPr="0045622D">
              <w:rPr>
                <w:rFonts w:asciiTheme="minorHAnsi" w:hAnsiTheme="minorHAnsi" w:cstheme="minorHAnsi"/>
                <w:b/>
                <w:sz w:val="20"/>
                <w:szCs w:val="20"/>
              </w:rPr>
              <w:t>ΑΠΟΔΕΙΞΗ ΤΑΥΤΟΠΡΟΣΩΠΕΙΑΣ</w:t>
            </w:r>
          </w:p>
          <w:p w:rsidR="0045622D" w:rsidRPr="0045622D" w:rsidRDefault="0045622D" w:rsidP="00A55103">
            <w:pPr>
              <w:spacing w:line="200" w:lineRule="exact"/>
              <w:rPr>
                <w:rFonts w:asciiTheme="minorHAnsi" w:hAnsiTheme="minorHAnsi" w:cstheme="minorHAnsi"/>
                <w:b/>
                <w:sz w:val="20"/>
                <w:szCs w:val="20"/>
              </w:rPr>
            </w:pPr>
          </w:p>
        </w:tc>
      </w:tr>
      <w:tr w:rsidR="0045622D" w:rsidRPr="00A7327D" w:rsidTr="00A55103">
        <w:tc>
          <w:tcPr>
            <w:tcW w:w="10456" w:type="dxa"/>
            <w:tcBorders>
              <w:bottom w:val="single" w:sz="4" w:space="0" w:color="auto"/>
            </w:tcBorders>
          </w:tcPr>
          <w:p w:rsidR="0045622D" w:rsidRPr="0045622D" w:rsidRDefault="0045622D" w:rsidP="00A55103">
            <w:pPr>
              <w:spacing w:line="200" w:lineRule="exact"/>
              <w:rPr>
                <w:rFonts w:asciiTheme="minorHAnsi" w:hAnsiTheme="minorHAnsi" w:cstheme="minorHAnsi"/>
                <w:sz w:val="20"/>
                <w:szCs w:val="20"/>
              </w:rPr>
            </w:pPr>
            <w:r w:rsidRPr="0045622D">
              <w:rPr>
                <w:rFonts w:asciiTheme="minorHAnsi" w:hAnsiTheme="minorHAnsi" w:cstheme="minorHAnsi"/>
                <w:sz w:val="20"/>
                <w:szCs w:val="20"/>
              </w:rPr>
              <w:t>Έλληνες πολίτες :   Αστ. Ταυτότητα ή Δίπλωμα Οδήγησης ή Διαβατήριο</w:t>
            </w:r>
          </w:p>
          <w:p w:rsidR="0045622D" w:rsidRPr="0045622D" w:rsidRDefault="0045622D" w:rsidP="00A55103">
            <w:pPr>
              <w:spacing w:line="200" w:lineRule="exact"/>
              <w:rPr>
                <w:rFonts w:asciiTheme="minorHAnsi" w:hAnsiTheme="minorHAnsi" w:cstheme="minorHAnsi"/>
                <w:sz w:val="20"/>
                <w:szCs w:val="20"/>
              </w:rPr>
            </w:pPr>
            <w:r w:rsidRPr="0045622D">
              <w:rPr>
                <w:rFonts w:asciiTheme="minorHAnsi" w:hAnsiTheme="minorHAnsi" w:cstheme="minorHAnsi"/>
                <w:sz w:val="20"/>
                <w:szCs w:val="20"/>
              </w:rPr>
              <w:t>Πολίτες ΕΕ           :   Διαβατήριο και Άδεια Διαμονής Ευρωπαϊου πολίτη</w:t>
            </w:r>
          </w:p>
          <w:p w:rsidR="0045622D" w:rsidRPr="0045622D" w:rsidRDefault="0045622D" w:rsidP="00A55103">
            <w:pPr>
              <w:spacing w:line="200" w:lineRule="exact"/>
              <w:rPr>
                <w:rFonts w:asciiTheme="minorHAnsi" w:hAnsiTheme="minorHAnsi" w:cstheme="minorHAnsi"/>
                <w:sz w:val="20"/>
                <w:szCs w:val="20"/>
              </w:rPr>
            </w:pPr>
            <w:r w:rsidRPr="0045622D">
              <w:rPr>
                <w:rFonts w:asciiTheme="minorHAnsi" w:hAnsiTheme="minorHAnsi" w:cstheme="minorHAnsi"/>
                <w:sz w:val="20"/>
                <w:szCs w:val="20"/>
              </w:rPr>
              <w:t>Πολίτες εκτός ΕΕ:  Διαβατήριο και Άδεια Παραμονής</w:t>
            </w:r>
          </w:p>
          <w:p w:rsidR="0045622D" w:rsidRPr="0045622D" w:rsidRDefault="0045622D" w:rsidP="00A55103">
            <w:pPr>
              <w:spacing w:line="200" w:lineRule="exact"/>
              <w:rPr>
                <w:rFonts w:asciiTheme="minorHAnsi" w:hAnsiTheme="minorHAnsi" w:cstheme="minorHAnsi"/>
                <w:sz w:val="20"/>
                <w:szCs w:val="20"/>
              </w:rPr>
            </w:pPr>
          </w:p>
        </w:tc>
      </w:tr>
      <w:tr w:rsidR="0045622D" w:rsidRPr="00A7327D" w:rsidTr="00A55103">
        <w:tc>
          <w:tcPr>
            <w:tcW w:w="10456" w:type="dxa"/>
            <w:shd w:val="clear" w:color="auto" w:fill="EEECE1" w:themeFill="background2"/>
          </w:tcPr>
          <w:p w:rsidR="0045622D" w:rsidRPr="0045622D" w:rsidRDefault="0045622D" w:rsidP="00A55103">
            <w:pPr>
              <w:spacing w:line="200" w:lineRule="exact"/>
              <w:rPr>
                <w:rFonts w:asciiTheme="minorHAnsi" w:hAnsiTheme="minorHAnsi" w:cstheme="minorHAnsi"/>
                <w:b/>
                <w:sz w:val="20"/>
                <w:szCs w:val="20"/>
              </w:rPr>
            </w:pPr>
            <w:r w:rsidRPr="0045622D">
              <w:rPr>
                <w:rFonts w:asciiTheme="minorHAnsi" w:hAnsiTheme="minorHAnsi" w:cstheme="minorHAnsi"/>
                <w:b/>
                <w:sz w:val="20"/>
                <w:szCs w:val="20"/>
              </w:rPr>
              <w:t>ΜΗ ΑΥΤΟΠΡΟΣΩΠΗ ΠΑΡΟΥΣΙΑ</w:t>
            </w:r>
          </w:p>
          <w:p w:rsidR="0045622D" w:rsidRPr="0045622D" w:rsidRDefault="0045622D" w:rsidP="00A55103">
            <w:pPr>
              <w:spacing w:line="200" w:lineRule="exact"/>
              <w:rPr>
                <w:rFonts w:asciiTheme="minorHAnsi" w:hAnsiTheme="minorHAnsi" w:cstheme="minorHAnsi"/>
                <w:b/>
                <w:sz w:val="20"/>
                <w:szCs w:val="20"/>
              </w:rPr>
            </w:pPr>
          </w:p>
        </w:tc>
      </w:tr>
      <w:tr w:rsidR="0045622D" w:rsidRPr="00A7327D" w:rsidTr="00A55103">
        <w:tc>
          <w:tcPr>
            <w:tcW w:w="10456" w:type="dxa"/>
          </w:tcPr>
          <w:p w:rsidR="0045622D" w:rsidRPr="0045622D" w:rsidRDefault="0045622D" w:rsidP="00A55103">
            <w:pPr>
              <w:spacing w:line="200" w:lineRule="exact"/>
              <w:jc w:val="both"/>
              <w:rPr>
                <w:rFonts w:asciiTheme="minorHAnsi" w:hAnsiTheme="minorHAnsi" w:cstheme="minorHAnsi"/>
                <w:sz w:val="20"/>
                <w:szCs w:val="20"/>
              </w:rPr>
            </w:pPr>
            <w:r w:rsidRPr="0045622D">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45622D" w:rsidRPr="0045622D" w:rsidRDefault="0045622D" w:rsidP="00A55103">
            <w:pPr>
              <w:spacing w:line="200" w:lineRule="exact"/>
              <w:jc w:val="both"/>
              <w:rPr>
                <w:rFonts w:asciiTheme="minorHAnsi" w:hAnsiTheme="minorHAnsi" w:cstheme="minorHAnsi"/>
                <w:sz w:val="20"/>
                <w:szCs w:val="20"/>
              </w:rPr>
            </w:pPr>
          </w:p>
        </w:tc>
      </w:tr>
      <w:tr w:rsidR="0045622D" w:rsidRPr="00A7327D" w:rsidTr="00A55103">
        <w:tc>
          <w:tcPr>
            <w:tcW w:w="10456" w:type="dxa"/>
          </w:tcPr>
          <w:p w:rsidR="0045622D" w:rsidRPr="0045622D" w:rsidRDefault="0045622D" w:rsidP="00A55103">
            <w:pPr>
              <w:spacing w:line="200" w:lineRule="exact"/>
              <w:jc w:val="both"/>
              <w:rPr>
                <w:rFonts w:asciiTheme="minorHAnsi" w:hAnsiTheme="minorHAnsi" w:cstheme="minorHAnsi"/>
                <w:sz w:val="20"/>
                <w:szCs w:val="20"/>
              </w:rPr>
            </w:pPr>
            <w:r w:rsidRPr="0045622D">
              <w:rPr>
                <w:rFonts w:asciiTheme="minorHAnsi" w:hAnsiTheme="minorHAnsi" w:cstheme="minorHAnsi"/>
                <w:sz w:val="20"/>
                <w:szCs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45622D" w:rsidRPr="0045622D" w:rsidRDefault="0045622D" w:rsidP="00A55103">
            <w:pPr>
              <w:spacing w:line="200" w:lineRule="exact"/>
              <w:jc w:val="both"/>
              <w:rPr>
                <w:rFonts w:asciiTheme="minorHAnsi" w:hAnsiTheme="minorHAnsi" w:cstheme="minorHAnsi"/>
                <w:sz w:val="20"/>
                <w:szCs w:val="20"/>
              </w:rPr>
            </w:pPr>
          </w:p>
        </w:tc>
      </w:tr>
      <w:tr w:rsidR="0045622D" w:rsidRPr="00A7327D" w:rsidTr="00A55103">
        <w:tc>
          <w:tcPr>
            <w:tcW w:w="10456" w:type="dxa"/>
            <w:shd w:val="clear" w:color="auto" w:fill="EEECE1" w:themeFill="background2"/>
          </w:tcPr>
          <w:p w:rsidR="0045622D" w:rsidRPr="0045622D" w:rsidRDefault="0045622D" w:rsidP="00A55103">
            <w:pPr>
              <w:spacing w:line="200" w:lineRule="exact"/>
              <w:rPr>
                <w:rFonts w:asciiTheme="minorHAnsi" w:hAnsiTheme="minorHAnsi" w:cstheme="minorHAnsi"/>
                <w:b/>
                <w:sz w:val="20"/>
                <w:szCs w:val="20"/>
              </w:rPr>
            </w:pPr>
            <w:r w:rsidRPr="0045622D">
              <w:rPr>
                <w:rFonts w:asciiTheme="minorHAnsi" w:hAnsiTheme="minorHAnsi" w:cstheme="minorHAnsi"/>
                <w:b/>
                <w:sz w:val="20"/>
                <w:szCs w:val="20"/>
              </w:rPr>
              <w:t>ΝΟΜΙΚΑ ΠΡΟΣΩΠΑ</w:t>
            </w:r>
          </w:p>
          <w:p w:rsidR="0045622D" w:rsidRPr="0045622D" w:rsidRDefault="0045622D" w:rsidP="00A55103">
            <w:pPr>
              <w:spacing w:line="200" w:lineRule="exact"/>
              <w:rPr>
                <w:rFonts w:asciiTheme="minorHAnsi" w:hAnsiTheme="minorHAnsi" w:cstheme="minorHAnsi"/>
                <w:sz w:val="20"/>
                <w:szCs w:val="20"/>
              </w:rPr>
            </w:pPr>
          </w:p>
        </w:tc>
      </w:tr>
      <w:tr w:rsidR="0045622D" w:rsidRPr="00A7327D" w:rsidTr="00A55103">
        <w:tc>
          <w:tcPr>
            <w:tcW w:w="10456" w:type="dxa"/>
          </w:tcPr>
          <w:p w:rsidR="0045622D" w:rsidRPr="0045622D" w:rsidRDefault="0045622D" w:rsidP="00A55103">
            <w:pPr>
              <w:spacing w:line="200" w:lineRule="exact"/>
              <w:jc w:val="both"/>
              <w:rPr>
                <w:rFonts w:asciiTheme="minorHAnsi" w:hAnsiTheme="minorHAnsi" w:cstheme="minorHAnsi"/>
                <w:sz w:val="20"/>
                <w:szCs w:val="20"/>
              </w:rPr>
            </w:pPr>
            <w:r w:rsidRPr="0045622D">
              <w:rPr>
                <w:rFonts w:asciiTheme="minorHAnsi" w:hAnsiTheme="minorHAnsi" w:cstheme="minorHAnsi"/>
                <w:sz w:val="20"/>
                <w:szCs w:val="20"/>
              </w:rPr>
              <w:t>Όταν συμβαλλόμενος είναι Νομικό Πρόσωπο απαιτούνται:</w:t>
            </w:r>
          </w:p>
          <w:p w:rsidR="0045622D" w:rsidRPr="0045622D" w:rsidRDefault="0045622D" w:rsidP="00A55103">
            <w:pPr>
              <w:spacing w:line="200" w:lineRule="exact"/>
              <w:jc w:val="both"/>
              <w:rPr>
                <w:rFonts w:asciiTheme="minorHAnsi" w:hAnsiTheme="minorHAnsi" w:cstheme="minorHAnsi"/>
                <w:sz w:val="20"/>
                <w:szCs w:val="20"/>
              </w:rPr>
            </w:pPr>
            <w:r w:rsidRPr="0045622D">
              <w:rPr>
                <w:rFonts w:asciiTheme="minorHAnsi" w:hAnsiTheme="minorHAnsi" w:cstheme="minorHAnsi"/>
                <w:sz w:val="20"/>
                <w:szCs w:val="20"/>
              </w:rPr>
              <w:t xml:space="preserve">Για Α.Ε.:  Σύσταση, Δ.Σ. σε ισχύ και πρακτικό του Δ.Σ.: </w:t>
            </w:r>
            <w:r w:rsidRPr="0045622D">
              <w:rPr>
                <w:rFonts w:asciiTheme="minorHAnsi" w:hAnsiTheme="minorHAnsi" w:cstheme="minorHAnsi"/>
                <w:sz w:val="20"/>
                <w:szCs w:val="20"/>
                <w:lang w:val="en-US"/>
              </w:rPr>
              <w:t>i</w:t>
            </w:r>
            <w:r w:rsidRPr="0045622D">
              <w:rPr>
                <w:rFonts w:asciiTheme="minorHAnsi" w:hAnsiTheme="minorHAnsi" w:cstheme="minorHAnsi"/>
                <w:sz w:val="20"/>
                <w:szCs w:val="20"/>
              </w:rPr>
              <w:t xml:space="preserve">) για την απόφαση </w:t>
            </w:r>
            <w:r>
              <w:rPr>
                <w:rFonts w:asciiTheme="minorHAnsi" w:hAnsiTheme="minorHAnsi" w:cstheme="minorHAnsi"/>
                <w:sz w:val="20"/>
                <w:szCs w:val="20"/>
              </w:rPr>
              <w:t>χορήγησης</w:t>
            </w:r>
            <w:r w:rsidRPr="0045622D">
              <w:rPr>
                <w:rFonts w:asciiTheme="minorHAnsi" w:hAnsiTheme="minorHAnsi" w:cstheme="minorHAnsi"/>
                <w:sz w:val="20"/>
                <w:szCs w:val="20"/>
              </w:rPr>
              <w:t xml:space="preserve"> αδείας και </w:t>
            </w:r>
            <w:r w:rsidRPr="0045622D">
              <w:rPr>
                <w:rFonts w:asciiTheme="minorHAnsi" w:hAnsiTheme="minorHAnsi" w:cstheme="minorHAnsi"/>
                <w:sz w:val="20"/>
                <w:szCs w:val="20"/>
                <w:lang w:val="en-US"/>
              </w:rPr>
              <w:t>ii</w:t>
            </w:r>
            <w:r w:rsidRPr="0045622D">
              <w:rPr>
                <w:rFonts w:asciiTheme="minorHAnsi" w:hAnsiTheme="minorHAnsi" w:cstheme="minorHAnsi"/>
                <w:sz w:val="20"/>
                <w:szCs w:val="20"/>
              </w:rPr>
              <w:t>) για την παροχή εξουσιοδότησης στο πρόσωπο που θα προσέλθει.</w:t>
            </w:r>
          </w:p>
          <w:p w:rsidR="0045622D" w:rsidRPr="0045622D" w:rsidRDefault="0045622D" w:rsidP="00A55103">
            <w:pPr>
              <w:spacing w:line="200" w:lineRule="exact"/>
              <w:jc w:val="both"/>
              <w:rPr>
                <w:rFonts w:asciiTheme="minorHAnsi" w:hAnsiTheme="minorHAnsi" w:cstheme="minorHAnsi"/>
                <w:sz w:val="20"/>
                <w:szCs w:val="20"/>
              </w:rPr>
            </w:pPr>
            <w:r w:rsidRPr="0045622D">
              <w:rPr>
                <w:rFonts w:asciiTheme="minorHAnsi" w:hAnsiTheme="minorHAnsi" w:cstheme="minorHAnsi"/>
                <w:sz w:val="20"/>
                <w:szCs w:val="20"/>
              </w:rPr>
              <w:t>Για Ο.Ε., Ε.Ε., Ε.Π.Ε., Ι.Κ.Ε : Πιστοποιητικό περί μεταβολών (τελευταίου διμήνου) από το ΓΕΜΗ και τελευταία τροποποίηση.</w:t>
            </w:r>
          </w:p>
          <w:p w:rsidR="0045622D" w:rsidRPr="0045622D" w:rsidRDefault="0045622D" w:rsidP="00A55103">
            <w:pPr>
              <w:spacing w:line="200" w:lineRule="exact"/>
              <w:jc w:val="both"/>
              <w:rPr>
                <w:rFonts w:asciiTheme="minorHAnsi" w:hAnsiTheme="minorHAnsi" w:cstheme="minorHAnsi"/>
                <w:sz w:val="20"/>
                <w:szCs w:val="20"/>
              </w:rPr>
            </w:pPr>
          </w:p>
        </w:tc>
      </w:tr>
      <w:tr w:rsidR="0045622D" w:rsidRPr="00ED728C" w:rsidTr="00A55103">
        <w:tc>
          <w:tcPr>
            <w:tcW w:w="10456" w:type="dxa"/>
          </w:tcPr>
          <w:p w:rsidR="0045622D" w:rsidRPr="00A7327D" w:rsidRDefault="0045622D" w:rsidP="00A55103">
            <w:pPr>
              <w:spacing w:line="235" w:lineRule="auto"/>
              <w:jc w:val="center"/>
              <w:rPr>
                <w:rFonts w:asciiTheme="minorHAnsi" w:hAnsiTheme="minorHAnsi" w:cstheme="minorHAnsi"/>
                <w:i/>
                <w:sz w:val="14"/>
                <w:szCs w:val="14"/>
              </w:rPr>
            </w:pPr>
            <w:r w:rsidRPr="0045622D">
              <w:rPr>
                <w:rFonts w:asciiTheme="minorHAnsi" w:eastAsia="Arial"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45622D" w:rsidRDefault="0045622D" w:rsidP="00BC4593">
      <w:pPr>
        <w:autoSpaceDE w:val="0"/>
        <w:autoSpaceDN w:val="0"/>
        <w:adjustRightInd w:val="0"/>
        <w:jc w:val="both"/>
        <w:rPr>
          <w:rFonts w:ascii="Calibri" w:hAnsi="Calibri" w:cs="Calibri"/>
          <w:b/>
          <w:bCs/>
          <w:sz w:val="20"/>
          <w:szCs w:val="20"/>
        </w:rPr>
      </w:pPr>
    </w:p>
    <w:p w:rsidR="0045622D" w:rsidRPr="00BC4593" w:rsidRDefault="0045622D" w:rsidP="00BC4593">
      <w:pPr>
        <w:autoSpaceDE w:val="0"/>
        <w:autoSpaceDN w:val="0"/>
        <w:adjustRightInd w:val="0"/>
        <w:jc w:val="both"/>
        <w:rPr>
          <w:rFonts w:ascii="Calibri" w:hAnsi="Calibri" w:cs="Calibri"/>
          <w:b/>
          <w:bCs/>
          <w:sz w:val="20"/>
          <w:szCs w:val="20"/>
        </w:rPr>
      </w:pPr>
    </w:p>
    <w:p w:rsidR="00BC4593" w:rsidRDefault="00BC4593" w:rsidP="00BC4593">
      <w:pPr>
        <w:autoSpaceDE w:val="0"/>
        <w:autoSpaceDN w:val="0"/>
        <w:adjustRightInd w:val="0"/>
        <w:jc w:val="both"/>
        <w:rPr>
          <w:rFonts w:ascii="Calibri" w:hAnsi="Calibri" w:cs="Calibri"/>
          <w:b/>
          <w:bCs/>
          <w:sz w:val="20"/>
          <w:szCs w:val="20"/>
        </w:rPr>
      </w:pPr>
      <w:r w:rsidRPr="00BC4593">
        <w:rPr>
          <w:rFonts w:ascii="Calibri" w:hAnsi="Calibri" w:cs="Calibri"/>
          <w:b/>
          <w:bCs/>
          <w:sz w:val="20"/>
          <w:szCs w:val="20"/>
        </w:rPr>
        <w:t>ΧΡΟΝΟΣ – ΔΙΑΔΙΚΑΣΙΑ:</w:t>
      </w:r>
    </w:p>
    <w:p w:rsidR="0045622D" w:rsidRPr="00BC4593" w:rsidRDefault="0045622D" w:rsidP="00BC4593">
      <w:pPr>
        <w:autoSpaceDE w:val="0"/>
        <w:autoSpaceDN w:val="0"/>
        <w:adjustRightInd w:val="0"/>
        <w:jc w:val="both"/>
        <w:rPr>
          <w:rFonts w:ascii="Calibri" w:hAnsi="Calibri" w:cs="Calibri"/>
          <w:b/>
          <w:bCs/>
          <w:sz w:val="20"/>
          <w:szCs w:val="20"/>
        </w:rPr>
      </w:pPr>
    </w:p>
    <w:p w:rsidR="00BC4593" w:rsidRPr="00BC4593" w:rsidRDefault="00BC4593" w:rsidP="00BC4593">
      <w:pPr>
        <w:numPr>
          <w:ilvl w:val="0"/>
          <w:numId w:val="45"/>
        </w:numPr>
        <w:ind w:left="284" w:hanging="284"/>
        <w:jc w:val="both"/>
        <w:rPr>
          <w:rFonts w:ascii="Calibri" w:hAnsi="Calibri" w:cs="Calibri"/>
          <w:sz w:val="20"/>
          <w:szCs w:val="20"/>
          <w:u w:val="single"/>
        </w:rPr>
      </w:pPr>
      <w:r w:rsidRPr="00BC4593">
        <w:rPr>
          <w:rFonts w:ascii="Calibri" w:hAnsi="Calibri" w:cs="Calibri"/>
          <w:sz w:val="20"/>
          <w:szCs w:val="20"/>
          <w:u w:val="single"/>
        </w:rPr>
        <w:t>Αδεια ίδρυσης:</w:t>
      </w:r>
    </w:p>
    <w:p w:rsidR="00BC4593" w:rsidRDefault="00BC4593" w:rsidP="00BC4593">
      <w:pPr>
        <w:jc w:val="both"/>
        <w:rPr>
          <w:rFonts w:ascii="Calibri" w:hAnsi="Calibri" w:cs="Calibri"/>
          <w:sz w:val="20"/>
          <w:szCs w:val="20"/>
        </w:rPr>
      </w:pPr>
      <w:r w:rsidRPr="00BC4593">
        <w:rPr>
          <w:rFonts w:ascii="Calibri" w:hAnsi="Calibri" w:cs="Calibri"/>
          <w:sz w:val="20"/>
          <w:szCs w:val="20"/>
        </w:rPr>
        <w:t>Η αδειοδοτούσα αρχή εντός δεκαπέντε (15) εργασίµων ηµερών υποχρεούται στην προβλεπόµενη εξέταση των υποβαλλόµενων δικαιολογητικών. Εφόσον πληρούνται οι νόµιµες προϋποθέσεις, εκδίδει την άδεια ίδρυσης εντός του ανωτέρω χρονικού διαστήµατος. Εφόσον δεν πληρούνται οι προϋποθέσεις, η ανωτέρω Υπηρεσία δεν χορηγεί την αιτούµενη άδεια ίδρυσης πρατηρίου ή µικτού πρατηρίου, και ενηµερώνει εγγράφως τον αιτούντα, γνωστοποιώντας και τους σχετικούς λόγους, αναλυτικά για κάθε έλλειψη ή απόρριψη του καθενός από τα υποβαλλόµενα δικαιολογητικά. Στην περίπτωση επανυποβολής έπειτα από σχετική έγγραφη ειδοποίηση της Υπηρεσίας, η άδεια ίδρυσης εκδίδεται εντός διαστήµατος πέντε (5) εργασίµων ηµερών από την ηµεροµηνία επανυποβολής. Στην περίπτωση που είτε το διάστηµα των δεκαπέντε (15) εργασίµων ηµερών, είτε το διάστηµα των πέντε (5) εργασίµων ηµερών παρέλθει, χωρίς η αδειοδοτούσα Υπηρεσία να εγκρίνει ή να απορρίψει το αίτηµα, ο ενδιαφερόµενος θεωρείται ότι έχει νοµίµως ιδρύσει την επιχείρηση του πρατηρίου χωρίς κανένα πρόσθετο περιορισµό. Στην περίπτωση σιωπηρής έγκρισης, ο ενδιαφερόµενος δύναται να ζητήσει σχετική βεβαίωση από την αδειοδοτούσα Αρχή και η αδειοδοτούσα Αρχή διαβιβάζει όλα τα δικαιολογητικά για έλεγχο στο Τµήµα Πρατηρίων Παροχής Καυσίµων και Ενέργειας της ∆ιεύθυνσης Τεχνικού Ελέγχου και Εγκαταστάσεων Εξυπηρέτησης Οχηµάτων της Γενικής ∆ιεύθυνσης Οχηµάτων και Εγκαταστάσεων του Υπουργείου Υποδοµών και Μεταφορών και ενημερώνει τη ΔΕΔΔΗΕ ΑΕ.</w:t>
      </w:r>
    </w:p>
    <w:p w:rsidR="0045622D" w:rsidRPr="00BC4593" w:rsidRDefault="0045622D" w:rsidP="00BC4593">
      <w:pPr>
        <w:jc w:val="both"/>
        <w:rPr>
          <w:rFonts w:ascii="Calibri" w:hAnsi="Calibri" w:cs="Calibri"/>
          <w:sz w:val="20"/>
          <w:szCs w:val="20"/>
        </w:rPr>
      </w:pPr>
    </w:p>
    <w:p w:rsidR="00BC4593" w:rsidRPr="00BC4593" w:rsidRDefault="00BC4593" w:rsidP="00BC4593">
      <w:pPr>
        <w:numPr>
          <w:ilvl w:val="0"/>
          <w:numId w:val="45"/>
        </w:numPr>
        <w:ind w:left="284" w:hanging="284"/>
        <w:jc w:val="both"/>
        <w:rPr>
          <w:rFonts w:ascii="Calibri" w:hAnsi="Calibri" w:cs="Calibri"/>
          <w:sz w:val="20"/>
          <w:szCs w:val="20"/>
          <w:u w:val="single"/>
        </w:rPr>
      </w:pPr>
      <w:r w:rsidRPr="00BC4593">
        <w:rPr>
          <w:rFonts w:ascii="Calibri" w:hAnsi="Calibri" w:cs="Calibri"/>
          <w:sz w:val="20"/>
          <w:szCs w:val="20"/>
          <w:u w:val="single"/>
        </w:rPr>
        <w:t>Άδεια λειτουργίας:</w:t>
      </w:r>
    </w:p>
    <w:p w:rsidR="00BC4593" w:rsidRPr="00BC4593" w:rsidRDefault="00BC4593" w:rsidP="00BC4593">
      <w:pPr>
        <w:jc w:val="both"/>
        <w:rPr>
          <w:rFonts w:ascii="Calibri" w:hAnsi="Calibri" w:cs="Calibri"/>
          <w:sz w:val="20"/>
          <w:szCs w:val="20"/>
        </w:rPr>
      </w:pPr>
      <w:r w:rsidRPr="00BC4593">
        <w:rPr>
          <w:rFonts w:ascii="Calibri" w:hAnsi="Calibri" w:cs="Calibri"/>
          <w:sz w:val="20"/>
          <w:szCs w:val="20"/>
        </w:rPr>
        <w:t>Η αδειοδοτούσα αρχή εντός δεκαπέντε (15) εργασίµων ηµερών υποχρεούται στην προβλεπόµενη εξέταση και έλεγχο των υποβαλλόµενων δικαιολογητικών. Εφόσον διαπιστώσει ότι πληρούνται οι νόµιµες προϋποθέσεις, χορηγεί άδεια λειτουργίας αορίστου χρόνου. Εφόσον δεν συντρέχουν οι νόµιµες προϋποθέσεις, η ανωτέρω Υπηρεσία δεν επιτρέπει τη λειτουργία της δραστηριότητας και ενηµερώνει εγγράφως τον αιτούντα, γνωστοποιώντας και τους σχετικούς λόγους, αναλυτικά για κάθε έλλειψη ή απόρριψη του καθενός από τα υποβαλλόµενα δικαιολογητικά. Στην περίπτωση που έως και το πέρας των δεκαπέντε (15) εργασίµων ηµερών, απαιτηθεί επανυποβολή κάποιων εκ των δικαιολογητικών, η άδεια λειτουργίας εκδίδεται εντός διαστήµατος πέντε (5) εργασίµων ηµερών από την ηµεροµηνία επανυποβολής. Στην περίπτωση που είτε το διάστηµα των δεκαπέντε (15) εργασίµων ηµερών, είτε το διάστηµα των πέντε (5) εργασίµων ηµερών παρέλθει, χωρίς η αδειοδοτούσα Υπηρεσία να εγκρίνει ή να απορρίψει το αίτηµα, ο ενδιαφερόµενος θεωρείται ότι έχει νοµίµως λειτουργήσει την επιχείρηση του πρατηρίου χωρίς κανένα πρόσθετο περιορισµό. Στην περίπτωση σιωπηρής έγκρισης, ο ενδιαφερόµενος δύναται να ζητήσει σχετική βεβαίωση από την αδειοδοτούσα Αρχή, σύµφωνα µε την παρ. 4 του άρθρου 10 του ν. 3230/2004 (Α΄ 44) και η αδειοδοτούσα Αρχή διαβιβάζει όλα τα δικαιολογητικά για έλεγχο στο Τµήµα Πρατηρίων Παροχής Καυσίµων και Ενέργειας της ∆ιεύθυνσης Τεχνικού Ελέγχου και Εγκαταστάσεων Εξυπηρέτησης Οχηµάτων της Γενικής ∆ιεύθυνσης Οχηµάτων και Εγκαταστάσεων του Υπουργείου Υποδοµών και Μεταφορών και ενημερώνει τη ΔΕΔΔΗΕ ΑΕ.</w:t>
      </w:r>
    </w:p>
    <w:p w:rsidR="00BC4593" w:rsidRPr="00BC4593" w:rsidRDefault="00BC4593" w:rsidP="00BC4593">
      <w:pPr>
        <w:autoSpaceDE w:val="0"/>
        <w:autoSpaceDN w:val="0"/>
        <w:adjustRightInd w:val="0"/>
        <w:jc w:val="both"/>
        <w:rPr>
          <w:rFonts w:ascii="Calibri" w:hAnsi="Calibri" w:cs="Calibri"/>
          <w:b/>
          <w:bCs/>
          <w:sz w:val="20"/>
          <w:szCs w:val="20"/>
        </w:rPr>
      </w:pPr>
    </w:p>
    <w:p w:rsidR="00BC4593" w:rsidRPr="00BC4593" w:rsidRDefault="00BC4593" w:rsidP="00BC4593">
      <w:pPr>
        <w:autoSpaceDE w:val="0"/>
        <w:autoSpaceDN w:val="0"/>
        <w:adjustRightInd w:val="0"/>
        <w:jc w:val="both"/>
        <w:rPr>
          <w:rFonts w:ascii="Calibri" w:hAnsi="Calibri" w:cs="Calibri"/>
          <w:b/>
          <w:bCs/>
          <w:sz w:val="20"/>
          <w:szCs w:val="20"/>
        </w:rPr>
      </w:pPr>
      <w:r w:rsidRPr="00BC4593">
        <w:rPr>
          <w:rFonts w:ascii="Calibri" w:hAnsi="Calibri" w:cs="Calibri"/>
          <w:b/>
          <w:bCs/>
          <w:sz w:val="20"/>
          <w:szCs w:val="20"/>
        </w:rPr>
        <w:t>ΚΟΣΤΟΣ:</w:t>
      </w:r>
    </w:p>
    <w:p w:rsidR="00BC4593" w:rsidRPr="00BC4593" w:rsidRDefault="00BC4593" w:rsidP="00BC4593">
      <w:pPr>
        <w:autoSpaceDE w:val="0"/>
        <w:autoSpaceDN w:val="0"/>
        <w:adjustRightInd w:val="0"/>
        <w:jc w:val="both"/>
        <w:rPr>
          <w:rFonts w:ascii="Calibri" w:hAnsi="Calibri" w:cs="Calibri"/>
          <w:b/>
          <w:bCs/>
          <w:sz w:val="20"/>
          <w:szCs w:val="20"/>
        </w:rPr>
      </w:pPr>
      <w:r w:rsidRPr="00BC4593">
        <w:rPr>
          <w:rFonts w:ascii="Calibri" w:hAnsi="Calibri" w:cs="Calibri"/>
          <w:b/>
          <w:bCs/>
          <w:sz w:val="20"/>
          <w:szCs w:val="20"/>
        </w:rPr>
        <w:t>-</w:t>
      </w:r>
    </w:p>
    <w:p w:rsidR="00BC4593" w:rsidRPr="00BC4593" w:rsidRDefault="00BC4593" w:rsidP="00BC4593">
      <w:pPr>
        <w:autoSpaceDE w:val="0"/>
        <w:autoSpaceDN w:val="0"/>
        <w:adjustRightInd w:val="0"/>
        <w:jc w:val="both"/>
        <w:rPr>
          <w:rFonts w:ascii="Calibri" w:hAnsi="Calibri" w:cs="Calibri"/>
          <w:b/>
          <w:bCs/>
          <w:sz w:val="20"/>
          <w:szCs w:val="20"/>
        </w:rPr>
      </w:pPr>
    </w:p>
    <w:p w:rsidR="00BC4593" w:rsidRPr="00BC4593" w:rsidRDefault="00BC4593" w:rsidP="00BC4593">
      <w:pPr>
        <w:autoSpaceDE w:val="0"/>
        <w:autoSpaceDN w:val="0"/>
        <w:adjustRightInd w:val="0"/>
        <w:jc w:val="both"/>
        <w:rPr>
          <w:rFonts w:ascii="Calibri" w:hAnsi="Calibri" w:cs="Calibri"/>
          <w:b/>
          <w:bCs/>
          <w:sz w:val="20"/>
          <w:szCs w:val="20"/>
        </w:rPr>
      </w:pPr>
      <w:r w:rsidRPr="00BC4593">
        <w:rPr>
          <w:rFonts w:ascii="Calibri" w:hAnsi="Calibri" w:cs="Calibri"/>
          <w:b/>
          <w:bCs/>
          <w:sz w:val="20"/>
          <w:szCs w:val="20"/>
        </w:rPr>
        <w:t>ΝΟΜΙΚΟ ΠΛΑΙΣΙΟ:</w:t>
      </w:r>
    </w:p>
    <w:p w:rsidR="00BC4593" w:rsidRPr="00BC4593" w:rsidRDefault="00BC4593" w:rsidP="00BC4593">
      <w:pPr>
        <w:jc w:val="both"/>
        <w:rPr>
          <w:rFonts w:ascii="Calibri" w:hAnsi="Calibri" w:cs="Calibri"/>
          <w:sz w:val="20"/>
          <w:szCs w:val="20"/>
        </w:rPr>
      </w:pPr>
      <w:r w:rsidRPr="00BC4593">
        <w:rPr>
          <w:rFonts w:ascii="Calibri" w:hAnsi="Calibri" w:cs="Calibri"/>
          <w:sz w:val="20"/>
          <w:szCs w:val="20"/>
        </w:rPr>
        <w:t xml:space="preserve">- Η με Αρ. Πρωτ. 42863/438/27-5-2019 υ.α. (ΦΕΚ 2040/Β΄/2019) Καθορισμός των όρων, των προϋποθέσεων και των τεχνικών προδιαγραφών για την εγκατάσταση συσκευών φόρτισης συσσωρευτών ηλεκτροκίνητων οχημάτων (σημεία επαναφόρτισης), στις εγκαταστάσεις εξυπηρέτησης οχημάτων, σε δημοσίως προσβάσιμα σημεία επαναφόρτισης κατά μήκος του αστικού, υπεραστικού και εθνικού οδικού δικτύου καθώς και σε χώρους στάθμευσης δημόσιων και ιδιωτικών </w:t>
      </w:r>
      <w:r w:rsidRPr="00BC4593">
        <w:rPr>
          <w:rFonts w:ascii="Calibri" w:hAnsi="Calibri" w:cs="Calibri"/>
          <w:sz w:val="20"/>
          <w:szCs w:val="20"/>
        </w:rPr>
        <w:lastRenderedPageBreak/>
        <w:t>κτιρίων. Ειδικότερα: Για την εγκατάσταση συσκευών φόρτισης συσσωρευτών ηλεκτροκίνητων οχημάτων, βλ. άρθρο 6 της ως άνω Απόφασης.</w:t>
      </w:r>
    </w:p>
    <w:p w:rsidR="00BC4593" w:rsidRPr="00BC4593" w:rsidRDefault="00BC4593" w:rsidP="00BC4593">
      <w:pPr>
        <w:jc w:val="both"/>
        <w:rPr>
          <w:rFonts w:ascii="Calibri" w:hAnsi="Calibri" w:cs="Calibri"/>
          <w:sz w:val="20"/>
          <w:szCs w:val="20"/>
        </w:rPr>
      </w:pPr>
      <w:r w:rsidRPr="00BC4593">
        <w:rPr>
          <w:rFonts w:ascii="Calibri" w:hAnsi="Calibri" w:cs="Calibri"/>
          <w:sz w:val="20"/>
          <w:szCs w:val="20"/>
        </w:rPr>
        <w:t>- Το π.δ. 1224/1981 (Α΄303), το β.δ. 465/1970 (Α΄150), το π.δ. 595/1984 (Α΄ 218), όπως ισχύουν</w:t>
      </w:r>
    </w:p>
    <w:p w:rsidR="00BC4593" w:rsidRPr="00BC4593" w:rsidRDefault="00BC4593" w:rsidP="00BC4593">
      <w:pPr>
        <w:jc w:val="both"/>
        <w:rPr>
          <w:rFonts w:ascii="Calibri" w:hAnsi="Calibri" w:cs="Calibri"/>
          <w:sz w:val="20"/>
          <w:szCs w:val="20"/>
        </w:rPr>
      </w:pPr>
      <w:r w:rsidRPr="00BC4593">
        <w:rPr>
          <w:rFonts w:ascii="Calibri" w:hAnsi="Calibri" w:cs="Calibri"/>
          <w:sz w:val="20"/>
          <w:szCs w:val="20"/>
        </w:rPr>
        <w:t>- Η υ.α.  αριθμ. οικ. 93067/1083/20-11-2018 (Β΄ 5661), όπως ισχύει.</w:t>
      </w:r>
    </w:p>
    <w:p w:rsidR="00BC4593" w:rsidRPr="00BC4593" w:rsidRDefault="00BC4593" w:rsidP="00BC4593">
      <w:pPr>
        <w:autoSpaceDE w:val="0"/>
        <w:autoSpaceDN w:val="0"/>
        <w:adjustRightInd w:val="0"/>
        <w:jc w:val="both"/>
        <w:rPr>
          <w:rFonts w:ascii="Calibri" w:hAnsi="Calibri" w:cs="Calibri"/>
          <w:b/>
          <w:bCs/>
          <w:sz w:val="20"/>
          <w:szCs w:val="20"/>
        </w:rPr>
      </w:pPr>
    </w:p>
    <w:p w:rsidR="00BC4593" w:rsidRPr="00BC4593" w:rsidRDefault="00BC4593" w:rsidP="00BC4593">
      <w:pPr>
        <w:autoSpaceDE w:val="0"/>
        <w:autoSpaceDN w:val="0"/>
        <w:adjustRightInd w:val="0"/>
        <w:jc w:val="both"/>
        <w:rPr>
          <w:rFonts w:ascii="Calibri" w:hAnsi="Calibri" w:cs="Calibri"/>
          <w:b/>
          <w:bCs/>
          <w:sz w:val="20"/>
          <w:szCs w:val="20"/>
        </w:rPr>
      </w:pPr>
      <w:r w:rsidRPr="00BC4593">
        <w:rPr>
          <w:rFonts w:ascii="Calibri" w:hAnsi="Calibri" w:cs="Calibri"/>
          <w:b/>
          <w:bCs/>
          <w:sz w:val="20"/>
          <w:szCs w:val="20"/>
        </w:rPr>
        <w:t>ΠΡΟΥΠΟΘΕΣΕΙΣ:</w:t>
      </w:r>
    </w:p>
    <w:p w:rsidR="00BC4593" w:rsidRDefault="00BC4593" w:rsidP="00BC4593">
      <w:pPr>
        <w:autoSpaceDE w:val="0"/>
        <w:autoSpaceDN w:val="0"/>
        <w:adjustRightInd w:val="0"/>
        <w:jc w:val="both"/>
        <w:rPr>
          <w:rFonts w:ascii="Calibri" w:hAnsi="Calibri" w:cs="Calibri"/>
          <w:sz w:val="20"/>
          <w:szCs w:val="20"/>
        </w:rPr>
      </w:pPr>
      <w:r w:rsidRPr="00BC4593">
        <w:rPr>
          <w:rFonts w:ascii="Calibri" w:eastAsia="Calibri" w:hAnsi="Calibri" w:cs="Calibri"/>
          <w:sz w:val="20"/>
          <w:szCs w:val="20"/>
          <w:lang w:eastAsia="en-US"/>
        </w:rPr>
        <w:t>Για την εγκατάσταση συσκευών φόρτισης συσσωρευτών ηλεκτροκίνητων οχημάτων σε πρατήρια υγρών καυσίμων, πρατήρια αμιγώς υγραερίου (LPG), μικτά πρατήρια υγραερίου (LPG) και υγρών καυσίμων, πρατήρια αμιγώς πεπιεσμένου φυσικού αερίου (CNG), ή μικτά πρατήρια πεπιεσμένου φυσικού αερίου (CNG), υγραερίου (LPG) και υγρών καυσίμων, και σε οποιονδήποτε συνδυασμό αυτών, βλ. άρθρο 6 της με Αρ. πρωτ. 42863/438/27-5-2019 υ.α. (ΦΕΚ 2040/Β΄/2019).</w:t>
      </w:r>
    </w:p>
    <w:sectPr w:rsidR="00BC4593" w:rsidSect="00471C72">
      <w:footerReference w:type="default" r:id="rId9"/>
      <w:type w:val="continuous"/>
      <w:pgSz w:w="11906" w:h="16838"/>
      <w:pgMar w:top="-568" w:right="851" w:bottom="0" w:left="851" w:header="709" w:footer="3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E87" w:rsidRDefault="00083E87" w:rsidP="002A332E">
      <w:pPr>
        <w:pStyle w:val="a3"/>
      </w:pPr>
      <w:r>
        <w:separator/>
      </w:r>
    </w:p>
  </w:endnote>
  <w:endnote w:type="continuationSeparator" w:id="1">
    <w:p w:rsidR="00083E87" w:rsidRDefault="00083E87"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C0" w:rsidRPr="00D1066E" w:rsidRDefault="00DF50C0" w:rsidP="00D1066E">
    <w:pPr>
      <w:pStyle w:val="a6"/>
      <w:jc w:val="center"/>
    </w:pPr>
    <w:r w:rsidRPr="00953E6D">
      <w:rPr>
        <w:sz w:val="18"/>
        <w:szCs w:val="18"/>
      </w:rPr>
      <w:t xml:space="preserve">Σελίδα </w:t>
    </w:r>
    <w:r w:rsidR="00DE5C41" w:rsidRPr="00953E6D">
      <w:rPr>
        <w:sz w:val="18"/>
        <w:szCs w:val="18"/>
      </w:rPr>
      <w:fldChar w:fldCharType="begin"/>
    </w:r>
    <w:r w:rsidRPr="00953E6D">
      <w:rPr>
        <w:sz w:val="18"/>
        <w:szCs w:val="18"/>
      </w:rPr>
      <w:instrText xml:space="preserve"> PAGE </w:instrText>
    </w:r>
    <w:r w:rsidR="00DE5C41" w:rsidRPr="00953E6D">
      <w:rPr>
        <w:sz w:val="18"/>
        <w:szCs w:val="18"/>
      </w:rPr>
      <w:fldChar w:fldCharType="separate"/>
    </w:r>
    <w:r w:rsidR="00B0497B">
      <w:rPr>
        <w:noProof/>
        <w:sz w:val="18"/>
        <w:szCs w:val="18"/>
      </w:rPr>
      <w:t>1</w:t>
    </w:r>
    <w:r w:rsidR="00DE5C41" w:rsidRPr="00953E6D">
      <w:rPr>
        <w:sz w:val="18"/>
        <w:szCs w:val="18"/>
      </w:rPr>
      <w:fldChar w:fldCharType="end"/>
    </w:r>
    <w:r w:rsidRPr="00953E6D">
      <w:rPr>
        <w:sz w:val="18"/>
        <w:szCs w:val="18"/>
      </w:rPr>
      <w:t xml:space="preserve"> από </w:t>
    </w:r>
    <w:r w:rsidR="00DE5C41" w:rsidRPr="00953E6D">
      <w:rPr>
        <w:sz w:val="18"/>
        <w:szCs w:val="18"/>
      </w:rPr>
      <w:fldChar w:fldCharType="begin"/>
    </w:r>
    <w:r w:rsidRPr="00953E6D">
      <w:rPr>
        <w:sz w:val="18"/>
        <w:szCs w:val="18"/>
      </w:rPr>
      <w:instrText xml:space="preserve"> NUMPAGES </w:instrText>
    </w:r>
    <w:r w:rsidR="00DE5C41" w:rsidRPr="00953E6D">
      <w:rPr>
        <w:sz w:val="18"/>
        <w:szCs w:val="18"/>
      </w:rPr>
      <w:fldChar w:fldCharType="separate"/>
    </w:r>
    <w:r w:rsidR="00B0497B">
      <w:rPr>
        <w:noProof/>
        <w:sz w:val="18"/>
        <w:szCs w:val="18"/>
      </w:rPr>
      <w:t>4</w:t>
    </w:r>
    <w:r w:rsidR="00DE5C41" w:rsidRPr="00953E6D">
      <w:rP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0C0" w:rsidRPr="00953E6D" w:rsidRDefault="00DF50C0" w:rsidP="007C5820">
    <w:pPr>
      <w:pStyle w:val="a6"/>
      <w:jc w:val="center"/>
      <w:rPr>
        <w:sz w:val="18"/>
        <w:szCs w:val="18"/>
      </w:rPr>
    </w:pPr>
    <w:r w:rsidRPr="00953E6D">
      <w:rPr>
        <w:sz w:val="18"/>
        <w:szCs w:val="18"/>
      </w:rPr>
      <w:t xml:space="preserve">Σελίδα </w:t>
    </w:r>
    <w:r w:rsidR="00DE5C41" w:rsidRPr="00953E6D">
      <w:rPr>
        <w:sz w:val="18"/>
        <w:szCs w:val="18"/>
      </w:rPr>
      <w:fldChar w:fldCharType="begin"/>
    </w:r>
    <w:r w:rsidRPr="00953E6D">
      <w:rPr>
        <w:sz w:val="18"/>
        <w:szCs w:val="18"/>
      </w:rPr>
      <w:instrText xml:space="preserve"> PAGE </w:instrText>
    </w:r>
    <w:r w:rsidR="00DE5C41" w:rsidRPr="00953E6D">
      <w:rPr>
        <w:sz w:val="18"/>
        <w:szCs w:val="18"/>
      </w:rPr>
      <w:fldChar w:fldCharType="separate"/>
    </w:r>
    <w:r w:rsidR="00B0497B">
      <w:rPr>
        <w:noProof/>
        <w:sz w:val="18"/>
        <w:szCs w:val="18"/>
      </w:rPr>
      <w:t>2</w:t>
    </w:r>
    <w:r w:rsidR="00DE5C41" w:rsidRPr="00953E6D">
      <w:rPr>
        <w:sz w:val="18"/>
        <w:szCs w:val="18"/>
      </w:rPr>
      <w:fldChar w:fldCharType="end"/>
    </w:r>
    <w:r w:rsidRPr="00953E6D">
      <w:rPr>
        <w:sz w:val="18"/>
        <w:szCs w:val="18"/>
      </w:rPr>
      <w:t xml:space="preserve"> από </w:t>
    </w:r>
    <w:r w:rsidR="00DE5C41" w:rsidRPr="00953E6D">
      <w:rPr>
        <w:sz w:val="18"/>
        <w:szCs w:val="18"/>
      </w:rPr>
      <w:fldChar w:fldCharType="begin"/>
    </w:r>
    <w:r w:rsidRPr="00953E6D">
      <w:rPr>
        <w:sz w:val="18"/>
        <w:szCs w:val="18"/>
      </w:rPr>
      <w:instrText xml:space="preserve"> NUMPAGES </w:instrText>
    </w:r>
    <w:r w:rsidR="00DE5C41" w:rsidRPr="00953E6D">
      <w:rPr>
        <w:sz w:val="18"/>
        <w:szCs w:val="18"/>
      </w:rPr>
      <w:fldChar w:fldCharType="separate"/>
    </w:r>
    <w:r w:rsidR="00B0497B">
      <w:rPr>
        <w:noProof/>
        <w:sz w:val="18"/>
        <w:szCs w:val="18"/>
      </w:rPr>
      <w:t>4</w:t>
    </w:r>
    <w:r w:rsidR="00DE5C41" w:rsidRPr="00953E6D">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E87" w:rsidRDefault="00083E87" w:rsidP="002A332E">
      <w:pPr>
        <w:pStyle w:val="a3"/>
      </w:pPr>
      <w:r>
        <w:separator/>
      </w:r>
    </w:p>
  </w:footnote>
  <w:footnote w:type="continuationSeparator" w:id="1">
    <w:p w:rsidR="00083E87" w:rsidRDefault="00083E87"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3946D42"/>
    <w:multiLevelType w:val="hybridMultilevel"/>
    <w:tmpl w:val="A3CEC760"/>
    <w:lvl w:ilvl="0" w:tplc="02781E3A">
      <w:start w:val="1"/>
      <w:numFmt w:val="decimal"/>
      <w:lvlText w:val="%1."/>
      <w:lvlJc w:val="left"/>
      <w:pPr>
        <w:ind w:left="720" w:hanging="360"/>
      </w:pPr>
      <w:rPr>
        <w:rFonts w:ascii="Calibri" w:hAnsi="Calibri" w:cs="Times New Roman" w:hint="default"/>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E7001B3"/>
    <w:multiLevelType w:val="multilevel"/>
    <w:tmpl w:val="A59254F6"/>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41E63"/>
    <w:multiLevelType w:val="hybridMultilevel"/>
    <w:tmpl w:val="CCD820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2F71E58"/>
    <w:multiLevelType w:val="multilevel"/>
    <w:tmpl w:val="D9366E1C"/>
    <w:lvl w:ilvl="0">
      <w:start w:val="1"/>
      <w:numFmt w:val="decimal"/>
      <w:lvlText w:val="%1."/>
      <w:lvlJc w:val="left"/>
      <w:pPr>
        <w:tabs>
          <w:tab w:val="num" w:pos="720"/>
        </w:tabs>
        <w:ind w:left="720" w:hanging="360"/>
      </w:pPr>
      <w:rPr>
        <w:rFonts w:ascii="Calibri" w:eastAsia="Times New Roman"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4">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8">
    <w:nsid w:val="320A7317"/>
    <w:multiLevelType w:val="multilevel"/>
    <w:tmpl w:val="7E46B502"/>
    <w:lvl w:ilvl="0">
      <w:start w:val="1"/>
      <w:numFmt w:val="decimal"/>
      <w:lvlText w:val="%1."/>
      <w:lvlJc w:val="left"/>
      <w:pPr>
        <w:tabs>
          <w:tab w:val="num" w:pos="720"/>
        </w:tabs>
        <w:ind w:left="720" w:hanging="360"/>
      </w:pPr>
      <w:rPr>
        <w:rFonts w:ascii="Calibri" w:hAnsi="Calibri" w:cs="Calibr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ECA1334"/>
    <w:multiLevelType w:val="multilevel"/>
    <w:tmpl w:val="9D56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413F500E"/>
    <w:multiLevelType w:val="hybridMultilevel"/>
    <w:tmpl w:val="CA5A62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38E6EFD"/>
    <w:multiLevelType w:val="multilevel"/>
    <w:tmpl w:val="9D567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972014"/>
    <w:multiLevelType w:val="hybridMultilevel"/>
    <w:tmpl w:val="D55838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5A80B0F"/>
    <w:multiLevelType w:val="hybridMultilevel"/>
    <w:tmpl w:val="031823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4E875E0C"/>
    <w:multiLevelType w:val="hybridMultilevel"/>
    <w:tmpl w:val="59E4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3D715A2"/>
    <w:multiLevelType w:val="hybridMultilevel"/>
    <w:tmpl w:val="C75808A4"/>
    <w:lvl w:ilvl="0" w:tplc="EE00F4EE">
      <w:start w:val="1"/>
      <w:numFmt w:val="decimal"/>
      <w:lvlText w:val="%1."/>
      <w:lvlJc w:val="left"/>
      <w:pPr>
        <w:ind w:left="720" w:hanging="360"/>
      </w:pPr>
      <w:rPr>
        <w:rFonts w:ascii="Calibri" w:hAnsi="Calibri" w:cs="Times New Roman" w:hint="default"/>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37">
    <w:nsid w:val="69C443FF"/>
    <w:multiLevelType w:val="hybridMultilevel"/>
    <w:tmpl w:val="969665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nsid w:val="6DAC4091"/>
    <w:multiLevelType w:val="hybridMultilevel"/>
    <w:tmpl w:val="9B907E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43">
    <w:nsid w:val="78C318F2"/>
    <w:multiLevelType w:val="hybridMultilevel"/>
    <w:tmpl w:val="5EC883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36"/>
  </w:num>
  <w:num w:numId="3">
    <w:abstractNumId w:val="13"/>
  </w:num>
  <w:num w:numId="4">
    <w:abstractNumId w:val="34"/>
  </w:num>
  <w:num w:numId="5">
    <w:abstractNumId w:val="45"/>
  </w:num>
  <w:num w:numId="6">
    <w:abstractNumId w:val="35"/>
  </w:num>
  <w:num w:numId="7">
    <w:abstractNumId w:val="9"/>
  </w:num>
  <w:num w:numId="8">
    <w:abstractNumId w:val="2"/>
  </w:num>
  <w:num w:numId="9">
    <w:abstractNumId w:val="33"/>
  </w:num>
  <w:num w:numId="10">
    <w:abstractNumId w:val="20"/>
  </w:num>
  <w:num w:numId="11">
    <w:abstractNumId w:val="16"/>
  </w:num>
  <w:num w:numId="12">
    <w:abstractNumId w:val="0"/>
  </w:num>
  <w:num w:numId="13">
    <w:abstractNumId w:val="11"/>
  </w:num>
  <w:num w:numId="14">
    <w:abstractNumId w:val="15"/>
  </w:num>
  <w:num w:numId="15">
    <w:abstractNumId w:val="29"/>
  </w:num>
  <w:num w:numId="16">
    <w:abstractNumId w:val="44"/>
  </w:num>
  <w:num w:numId="17">
    <w:abstractNumId w:val="21"/>
  </w:num>
  <w:num w:numId="18">
    <w:abstractNumId w:val="19"/>
  </w:num>
  <w:num w:numId="19">
    <w:abstractNumId w:val="25"/>
  </w:num>
  <w:num w:numId="20">
    <w:abstractNumId w:val="17"/>
  </w:num>
  <w:num w:numId="21">
    <w:abstractNumId w:val="4"/>
  </w:num>
  <w:num w:numId="22">
    <w:abstractNumId w:val="41"/>
  </w:num>
  <w:num w:numId="23">
    <w:abstractNumId w:val="38"/>
  </w:num>
  <w:num w:numId="24">
    <w:abstractNumId w:val="14"/>
  </w:num>
  <w:num w:numId="25">
    <w:abstractNumId w:val="8"/>
  </w:num>
  <w:num w:numId="26">
    <w:abstractNumId w:val="10"/>
  </w:num>
  <w:num w:numId="27">
    <w:abstractNumId w:val="31"/>
  </w:num>
  <w:num w:numId="28">
    <w:abstractNumId w:val="39"/>
  </w:num>
  <w:num w:numId="29">
    <w:abstractNumId w:val="7"/>
  </w:num>
  <w:num w:numId="30">
    <w:abstractNumId w:val="42"/>
  </w:num>
  <w:num w:numId="31">
    <w:abstractNumId w:val="23"/>
  </w:num>
  <w:num w:numId="32">
    <w:abstractNumId w:val="40"/>
  </w:num>
  <w:num w:numId="33">
    <w:abstractNumId w:val="28"/>
  </w:num>
  <w:num w:numId="34">
    <w:abstractNumId w:val="30"/>
  </w:num>
  <w:num w:numId="35">
    <w:abstractNumId w:val="32"/>
  </w:num>
  <w:num w:numId="36">
    <w:abstractNumId w:val="12"/>
  </w:num>
  <w:num w:numId="37">
    <w:abstractNumId w:val="18"/>
  </w:num>
  <w:num w:numId="38">
    <w:abstractNumId w:val="6"/>
  </w:num>
  <w:num w:numId="39">
    <w:abstractNumId w:val="37"/>
  </w:num>
  <w:num w:numId="40">
    <w:abstractNumId w:val="43"/>
  </w:num>
  <w:num w:numId="41">
    <w:abstractNumId w:val="5"/>
  </w:num>
  <w:num w:numId="42">
    <w:abstractNumId w:val="27"/>
  </w:num>
  <w:num w:numId="43">
    <w:abstractNumId w:val="26"/>
  </w:num>
  <w:num w:numId="44">
    <w:abstractNumId w:val="22"/>
  </w:num>
  <w:num w:numId="45">
    <w:abstractNumId w:val="3"/>
  </w:num>
  <w:num w:numId="4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0"/>
  <w:embedSystemFonts/>
  <w:stylePaneFormatFilter w:val="3F01"/>
  <w:defaultTabStop w:val="720"/>
  <w:characterSpacingControl w:val="doNotCompress"/>
  <w:hdrShapeDefaults>
    <o:shapedefaults v:ext="edit" spidmax="13314"/>
  </w:hdrShapeDefaults>
  <w:footnotePr>
    <w:footnote w:id="0"/>
    <w:footnote w:id="1"/>
  </w:footnotePr>
  <w:endnotePr>
    <w:endnote w:id="0"/>
    <w:endnote w:id="1"/>
  </w:endnotePr>
  <w:compat/>
  <w:rsids>
    <w:rsidRoot w:val="006652FE"/>
    <w:rsid w:val="000056FB"/>
    <w:rsid w:val="00007B13"/>
    <w:rsid w:val="00013850"/>
    <w:rsid w:val="000143C1"/>
    <w:rsid w:val="0002212A"/>
    <w:rsid w:val="00024283"/>
    <w:rsid w:val="00040A2C"/>
    <w:rsid w:val="00042A14"/>
    <w:rsid w:val="000602EB"/>
    <w:rsid w:val="000711A1"/>
    <w:rsid w:val="00071585"/>
    <w:rsid w:val="00083E87"/>
    <w:rsid w:val="00090BEF"/>
    <w:rsid w:val="000B265A"/>
    <w:rsid w:val="000C44FD"/>
    <w:rsid w:val="000D09CC"/>
    <w:rsid w:val="000E2C38"/>
    <w:rsid w:val="000E38B7"/>
    <w:rsid w:val="000E39E3"/>
    <w:rsid w:val="000F65B7"/>
    <w:rsid w:val="00133548"/>
    <w:rsid w:val="00134715"/>
    <w:rsid w:val="001446AF"/>
    <w:rsid w:val="0014534F"/>
    <w:rsid w:val="00156AA5"/>
    <w:rsid w:val="0018406D"/>
    <w:rsid w:val="00197E71"/>
    <w:rsid w:val="001D0B8C"/>
    <w:rsid w:val="001E1C95"/>
    <w:rsid w:val="001E78C8"/>
    <w:rsid w:val="001F669D"/>
    <w:rsid w:val="00205C97"/>
    <w:rsid w:val="002102A7"/>
    <w:rsid w:val="00220977"/>
    <w:rsid w:val="00231647"/>
    <w:rsid w:val="00256D25"/>
    <w:rsid w:val="00293C8E"/>
    <w:rsid w:val="002A332E"/>
    <w:rsid w:val="002C65E0"/>
    <w:rsid w:val="002F5996"/>
    <w:rsid w:val="002F5E90"/>
    <w:rsid w:val="00351909"/>
    <w:rsid w:val="00381DAE"/>
    <w:rsid w:val="0039095D"/>
    <w:rsid w:val="003A5A89"/>
    <w:rsid w:val="003B4DB0"/>
    <w:rsid w:val="003B515C"/>
    <w:rsid w:val="003B5F4C"/>
    <w:rsid w:val="003D6D10"/>
    <w:rsid w:val="003E4DAB"/>
    <w:rsid w:val="003E6548"/>
    <w:rsid w:val="003F3FEE"/>
    <w:rsid w:val="003F5806"/>
    <w:rsid w:val="003F70FF"/>
    <w:rsid w:val="003F733B"/>
    <w:rsid w:val="00420F9C"/>
    <w:rsid w:val="00422CD7"/>
    <w:rsid w:val="00434CD8"/>
    <w:rsid w:val="004355EC"/>
    <w:rsid w:val="0044107C"/>
    <w:rsid w:val="00442D8E"/>
    <w:rsid w:val="0045622D"/>
    <w:rsid w:val="00471C72"/>
    <w:rsid w:val="0047611C"/>
    <w:rsid w:val="00477CAA"/>
    <w:rsid w:val="004820B9"/>
    <w:rsid w:val="004854EA"/>
    <w:rsid w:val="00495A45"/>
    <w:rsid w:val="004B21BF"/>
    <w:rsid w:val="004D6080"/>
    <w:rsid w:val="004D630D"/>
    <w:rsid w:val="004E1276"/>
    <w:rsid w:val="004E6ADA"/>
    <w:rsid w:val="004F1C0F"/>
    <w:rsid w:val="005017EF"/>
    <w:rsid w:val="00502D31"/>
    <w:rsid w:val="00505731"/>
    <w:rsid w:val="00515434"/>
    <w:rsid w:val="00522235"/>
    <w:rsid w:val="005348BD"/>
    <w:rsid w:val="00536392"/>
    <w:rsid w:val="00537236"/>
    <w:rsid w:val="005400C5"/>
    <w:rsid w:val="00562E8A"/>
    <w:rsid w:val="00575E9E"/>
    <w:rsid w:val="005800B6"/>
    <w:rsid w:val="0059306A"/>
    <w:rsid w:val="005A5F1D"/>
    <w:rsid w:val="005B0516"/>
    <w:rsid w:val="005C014C"/>
    <w:rsid w:val="005C1F2A"/>
    <w:rsid w:val="005C37AC"/>
    <w:rsid w:val="005C4FC3"/>
    <w:rsid w:val="005D4D50"/>
    <w:rsid w:val="005F3AB7"/>
    <w:rsid w:val="00602B65"/>
    <w:rsid w:val="0060578B"/>
    <w:rsid w:val="00611F7F"/>
    <w:rsid w:val="0064500D"/>
    <w:rsid w:val="00651173"/>
    <w:rsid w:val="00653391"/>
    <w:rsid w:val="0066453D"/>
    <w:rsid w:val="006652FE"/>
    <w:rsid w:val="006706B0"/>
    <w:rsid w:val="0069222D"/>
    <w:rsid w:val="006A3502"/>
    <w:rsid w:val="006A5151"/>
    <w:rsid w:val="006D3191"/>
    <w:rsid w:val="00717E69"/>
    <w:rsid w:val="00722D17"/>
    <w:rsid w:val="00723FB2"/>
    <w:rsid w:val="00731F5D"/>
    <w:rsid w:val="0073752F"/>
    <w:rsid w:val="007456E0"/>
    <w:rsid w:val="00746CA7"/>
    <w:rsid w:val="00747674"/>
    <w:rsid w:val="00773A63"/>
    <w:rsid w:val="0077714D"/>
    <w:rsid w:val="00780558"/>
    <w:rsid w:val="00780F5D"/>
    <w:rsid w:val="00790041"/>
    <w:rsid w:val="0079637F"/>
    <w:rsid w:val="007968A1"/>
    <w:rsid w:val="007B3DD0"/>
    <w:rsid w:val="007C24C0"/>
    <w:rsid w:val="007C5144"/>
    <w:rsid w:val="007C5820"/>
    <w:rsid w:val="007C6535"/>
    <w:rsid w:val="007E1B9C"/>
    <w:rsid w:val="00822372"/>
    <w:rsid w:val="008254B1"/>
    <w:rsid w:val="00827185"/>
    <w:rsid w:val="0084091D"/>
    <w:rsid w:val="0084443B"/>
    <w:rsid w:val="008459E0"/>
    <w:rsid w:val="00851889"/>
    <w:rsid w:val="00867CBC"/>
    <w:rsid w:val="008845F7"/>
    <w:rsid w:val="008944D8"/>
    <w:rsid w:val="008B42A0"/>
    <w:rsid w:val="008E774F"/>
    <w:rsid w:val="008F64C8"/>
    <w:rsid w:val="00921180"/>
    <w:rsid w:val="00962804"/>
    <w:rsid w:val="009B4DE2"/>
    <w:rsid w:val="009B7FA2"/>
    <w:rsid w:val="009C090B"/>
    <w:rsid w:val="009C2BEA"/>
    <w:rsid w:val="009E2010"/>
    <w:rsid w:val="009E74DC"/>
    <w:rsid w:val="00A23096"/>
    <w:rsid w:val="00A35BA6"/>
    <w:rsid w:val="00A4690F"/>
    <w:rsid w:val="00A46AB2"/>
    <w:rsid w:val="00A5573A"/>
    <w:rsid w:val="00A608FA"/>
    <w:rsid w:val="00A62621"/>
    <w:rsid w:val="00A90DC1"/>
    <w:rsid w:val="00A96A4A"/>
    <w:rsid w:val="00AB0744"/>
    <w:rsid w:val="00AB43BB"/>
    <w:rsid w:val="00AC0AFC"/>
    <w:rsid w:val="00AD0A90"/>
    <w:rsid w:val="00AD17B9"/>
    <w:rsid w:val="00AE61D9"/>
    <w:rsid w:val="00AF35C1"/>
    <w:rsid w:val="00B0497B"/>
    <w:rsid w:val="00B17F5A"/>
    <w:rsid w:val="00B46D14"/>
    <w:rsid w:val="00B52DBD"/>
    <w:rsid w:val="00B6575E"/>
    <w:rsid w:val="00B73BF3"/>
    <w:rsid w:val="00B82A20"/>
    <w:rsid w:val="00B957B2"/>
    <w:rsid w:val="00BB0FD5"/>
    <w:rsid w:val="00BB6DF2"/>
    <w:rsid w:val="00BC4593"/>
    <w:rsid w:val="00BD05F2"/>
    <w:rsid w:val="00BD18E3"/>
    <w:rsid w:val="00BE1B2F"/>
    <w:rsid w:val="00C05375"/>
    <w:rsid w:val="00C373E9"/>
    <w:rsid w:val="00C869D5"/>
    <w:rsid w:val="00CB3C19"/>
    <w:rsid w:val="00CF0F88"/>
    <w:rsid w:val="00D1066E"/>
    <w:rsid w:val="00D22C83"/>
    <w:rsid w:val="00D25399"/>
    <w:rsid w:val="00D71485"/>
    <w:rsid w:val="00D82188"/>
    <w:rsid w:val="00D84F3D"/>
    <w:rsid w:val="00D950F5"/>
    <w:rsid w:val="00DA3CD6"/>
    <w:rsid w:val="00DB6215"/>
    <w:rsid w:val="00DD3489"/>
    <w:rsid w:val="00DE1134"/>
    <w:rsid w:val="00DE4A33"/>
    <w:rsid w:val="00DE5C41"/>
    <w:rsid w:val="00DF50C0"/>
    <w:rsid w:val="00DF6564"/>
    <w:rsid w:val="00E06F5B"/>
    <w:rsid w:val="00E143ED"/>
    <w:rsid w:val="00E14B8B"/>
    <w:rsid w:val="00E21711"/>
    <w:rsid w:val="00E26ECF"/>
    <w:rsid w:val="00E32675"/>
    <w:rsid w:val="00E622B0"/>
    <w:rsid w:val="00E70A2B"/>
    <w:rsid w:val="00E70A30"/>
    <w:rsid w:val="00E71455"/>
    <w:rsid w:val="00E85FD3"/>
    <w:rsid w:val="00E9783D"/>
    <w:rsid w:val="00EA4D29"/>
    <w:rsid w:val="00EB18BF"/>
    <w:rsid w:val="00EB7802"/>
    <w:rsid w:val="00EF5D6A"/>
    <w:rsid w:val="00F03C05"/>
    <w:rsid w:val="00F30F34"/>
    <w:rsid w:val="00F47D67"/>
    <w:rsid w:val="00F570C3"/>
    <w:rsid w:val="00F64B37"/>
    <w:rsid w:val="00F73B53"/>
    <w:rsid w:val="00F73E9C"/>
    <w:rsid w:val="00F762CC"/>
    <w:rsid w:val="00F873A9"/>
    <w:rsid w:val="00F976BE"/>
    <w:rsid w:val="00FB15CB"/>
    <w:rsid w:val="00FB5654"/>
    <w:rsid w:val="00FC0318"/>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0"/>
    <w:rsid w:val="00515434"/>
    <w:pPr>
      <w:spacing w:after="120"/>
    </w:pPr>
  </w:style>
  <w:style w:type="character" w:customStyle="1" w:styleId="Char0">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har">
    <w:name w:val="Υποσέλιδο Char"/>
    <w:link w:val="a6"/>
    <w:rsid w:val="00D1066E"/>
    <w:rPr>
      <w:sz w:val="24"/>
      <w:szCs w:val="24"/>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442964890">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1613</Words>
  <Characters>8712</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10305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6</cp:revision>
  <cp:lastPrinted>2016-04-21T07:33:00Z</cp:lastPrinted>
  <dcterms:created xsi:type="dcterms:W3CDTF">2021-05-17T07:57:00Z</dcterms:created>
  <dcterms:modified xsi:type="dcterms:W3CDTF">2021-06-01T10:19:00Z</dcterms:modified>
</cp:coreProperties>
</file>